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10B5A" w:rsidRPr="004F01B2" w:rsidRDefault="00674447" w:rsidP="004F01B2">
      <w:pPr>
        <w:jc w:val="center"/>
        <w:rPr>
          <w:rStyle w:val="a3"/>
          <w:b/>
        </w:rPr>
      </w:pPr>
      <w:bookmarkStart w:id="0" w:name="_GoBack"/>
      <w:r w:rsidRPr="004F01B2">
        <w:rPr>
          <w:b/>
        </w:rPr>
        <w:t xml:space="preserve">Документация </w:t>
      </w:r>
      <w:r w:rsidR="004F01B2" w:rsidRPr="004F01B2">
        <w:rPr>
          <w:b/>
        </w:rPr>
        <w:t>по программе 1С-Рарус: Ломбард ЕПС 4</w:t>
      </w:r>
    </w:p>
    <w:bookmarkEnd w:id="0" w:displacedByCustomXml="next"/>
    <w:sdt>
      <w:sdtPr>
        <w:rPr>
          <w:rFonts w:asciiTheme="minorHAnsi" w:eastAsiaTheme="minorHAnsi" w:hAnsiTheme="minorHAnsi" w:cstheme="minorBidi"/>
          <w:color w:val="auto"/>
          <w:sz w:val="22"/>
          <w:szCs w:val="22"/>
          <w:lang w:eastAsia="en-US"/>
        </w:rPr>
        <w:id w:val="-26565199"/>
        <w:docPartObj>
          <w:docPartGallery w:val="Table of Contents"/>
          <w:docPartUnique/>
        </w:docPartObj>
      </w:sdtPr>
      <w:sdtEndPr>
        <w:rPr>
          <w:b/>
          <w:bCs/>
        </w:rPr>
      </w:sdtEndPr>
      <w:sdtContent>
        <w:p w:rsidR="004F01B2" w:rsidRDefault="004F01B2">
          <w:pPr>
            <w:pStyle w:val="a6"/>
          </w:pPr>
          <w:r>
            <w:t>Оглавление</w:t>
          </w:r>
        </w:p>
        <w:p w:rsidR="00393224" w:rsidRDefault="004F01B2">
          <w:pPr>
            <w:pStyle w:val="11"/>
            <w:tabs>
              <w:tab w:val="right" w:leader="dot" w:pos="9345"/>
            </w:tabs>
            <w:rPr>
              <w:rFonts w:eastAsiaTheme="minorEastAsia"/>
              <w:noProof/>
              <w:lang w:eastAsia="ru-RU"/>
            </w:rPr>
          </w:pPr>
          <w:r>
            <w:fldChar w:fldCharType="begin"/>
          </w:r>
          <w:r>
            <w:instrText xml:space="preserve"> TOC \o "1-3" \h \z \u </w:instrText>
          </w:r>
          <w:r>
            <w:fldChar w:fldCharType="separate"/>
          </w:r>
          <w:hyperlink w:anchor="_Toc58847443" w:history="1">
            <w:r w:rsidR="00393224" w:rsidRPr="004C1D44">
              <w:rPr>
                <w:rStyle w:val="a3"/>
                <w:noProof/>
              </w:rPr>
              <w:t>Схемы использования программы</w:t>
            </w:r>
            <w:r w:rsidR="00393224">
              <w:rPr>
                <w:noProof/>
                <w:webHidden/>
              </w:rPr>
              <w:tab/>
            </w:r>
            <w:r w:rsidR="00393224">
              <w:rPr>
                <w:noProof/>
                <w:webHidden/>
              </w:rPr>
              <w:fldChar w:fldCharType="begin"/>
            </w:r>
            <w:r w:rsidR="00393224">
              <w:rPr>
                <w:noProof/>
                <w:webHidden/>
              </w:rPr>
              <w:instrText xml:space="preserve"> PAGEREF _Toc58847443 \h </w:instrText>
            </w:r>
            <w:r w:rsidR="00393224">
              <w:rPr>
                <w:noProof/>
                <w:webHidden/>
              </w:rPr>
            </w:r>
            <w:r w:rsidR="00393224">
              <w:rPr>
                <w:noProof/>
                <w:webHidden/>
              </w:rPr>
              <w:fldChar w:fldCharType="separate"/>
            </w:r>
            <w:r w:rsidR="00393224">
              <w:rPr>
                <w:noProof/>
                <w:webHidden/>
              </w:rPr>
              <w:t>1</w:t>
            </w:r>
            <w:r w:rsidR="00393224">
              <w:rPr>
                <w:noProof/>
                <w:webHidden/>
              </w:rPr>
              <w:fldChar w:fldCharType="end"/>
            </w:r>
          </w:hyperlink>
        </w:p>
        <w:p w:rsidR="00393224" w:rsidRDefault="00393224">
          <w:pPr>
            <w:pStyle w:val="11"/>
            <w:tabs>
              <w:tab w:val="right" w:leader="dot" w:pos="9345"/>
            </w:tabs>
            <w:rPr>
              <w:rFonts w:eastAsiaTheme="minorEastAsia"/>
              <w:noProof/>
              <w:lang w:eastAsia="ru-RU"/>
            </w:rPr>
          </w:pPr>
          <w:hyperlink w:anchor="_Toc58847444" w:history="1">
            <w:r w:rsidRPr="004C1D44">
              <w:rPr>
                <w:rStyle w:val="a3"/>
                <w:noProof/>
                <w:lang w:val="en-US"/>
              </w:rPr>
              <w:t>Установка программы</w:t>
            </w:r>
            <w:r>
              <w:rPr>
                <w:noProof/>
                <w:webHidden/>
              </w:rPr>
              <w:tab/>
            </w:r>
            <w:r>
              <w:rPr>
                <w:noProof/>
                <w:webHidden/>
              </w:rPr>
              <w:fldChar w:fldCharType="begin"/>
            </w:r>
            <w:r>
              <w:rPr>
                <w:noProof/>
                <w:webHidden/>
              </w:rPr>
              <w:instrText xml:space="preserve"> PAGEREF _Toc58847444 \h </w:instrText>
            </w:r>
            <w:r>
              <w:rPr>
                <w:noProof/>
                <w:webHidden/>
              </w:rPr>
            </w:r>
            <w:r>
              <w:rPr>
                <w:noProof/>
                <w:webHidden/>
              </w:rPr>
              <w:fldChar w:fldCharType="separate"/>
            </w:r>
            <w:r>
              <w:rPr>
                <w:noProof/>
                <w:webHidden/>
              </w:rPr>
              <w:t>5</w:t>
            </w:r>
            <w:r>
              <w:rPr>
                <w:noProof/>
                <w:webHidden/>
              </w:rPr>
              <w:fldChar w:fldCharType="end"/>
            </w:r>
          </w:hyperlink>
        </w:p>
        <w:p w:rsidR="00393224" w:rsidRDefault="00393224">
          <w:pPr>
            <w:pStyle w:val="11"/>
            <w:tabs>
              <w:tab w:val="right" w:leader="dot" w:pos="9345"/>
            </w:tabs>
            <w:rPr>
              <w:rFonts w:eastAsiaTheme="minorEastAsia"/>
              <w:noProof/>
              <w:lang w:eastAsia="ru-RU"/>
            </w:rPr>
          </w:pPr>
          <w:hyperlink w:anchor="_Toc58847445" w:history="1">
            <w:r w:rsidRPr="004C1D44">
              <w:rPr>
                <w:rStyle w:val="a3"/>
                <w:noProof/>
              </w:rPr>
              <w:t>Установка и активация системы лицензирования</w:t>
            </w:r>
            <w:r>
              <w:rPr>
                <w:noProof/>
                <w:webHidden/>
              </w:rPr>
              <w:tab/>
            </w:r>
            <w:r>
              <w:rPr>
                <w:noProof/>
                <w:webHidden/>
              </w:rPr>
              <w:fldChar w:fldCharType="begin"/>
            </w:r>
            <w:r>
              <w:rPr>
                <w:noProof/>
                <w:webHidden/>
              </w:rPr>
              <w:instrText xml:space="preserve"> PAGEREF _Toc58847445 \h </w:instrText>
            </w:r>
            <w:r>
              <w:rPr>
                <w:noProof/>
                <w:webHidden/>
              </w:rPr>
            </w:r>
            <w:r>
              <w:rPr>
                <w:noProof/>
                <w:webHidden/>
              </w:rPr>
              <w:fldChar w:fldCharType="separate"/>
            </w:r>
            <w:r>
              <w:rPr>
                <w:noProof/>
                <w:webHidden/>
              </w:rPr>
              <w:t>15</w:t>
            </w:r>
            <w:r>
              <w:rPr>
                <w:noProof/>
                <w:webHidden/>
              </w:rPr>
              <w:fldChar w:fldCharType="end"/>
            </w:r>
          </w:hyperlink>
        </w:p>
        <w:p w:rsidR="00393224" w:rsidRDefault="00393224">
          <w:pPr>
            <w:pStyle w:val="11"/>
            <w:tabs>
              <w:tab w:val="right" w:leader="dot" w:pos="9345"/>
            </w:tabs>
            <w:rPr>
              <w:rFonts w:eastAsiaTheme="minorEastAsia"/>
              <w:noProof/>
              <w:lang w:eastAsia="ru-RU"/>
            </w:rPr>
          </w:pPr>
          <w:hyperlink w:anchor="_Toc58847446" w:history="1">
            <w:r w:rsidRPr="004C1D44">
              <w:rPr>
                <w:rStyle w:val="a3"/>
                <w:noProof/>
              </w:rPr>
              <w:t>Обновление программы</w:t>
            </w:r>
            <w:r>
              <w:rPr>
                <w:noProof/>
                <w:webHidden/>
              </w:rPr>
              <w:tab/>
            </w:r>
            <w:r>
              <w:rPr>
                <w:noProof/>
                <w:webHidden/>
              </w:rPr>
              <w:fldChar w:fldCharType="begin"/>
            </w:r>
            <w:r>
              <w:rPr>
                <w:noProof/>
                <w:webHidden/>
              </w:rPr>
              <w:instrText xml:space="preserve"> PAGEREF _Toc58847446 \h </w:instrText>
            </w:r>
            <w:r>
              <w:rPr>
                <w:noProof/>
                <w:webHidden/>
              </w:rPr>
            </w:r>
            <w:r>
              <w:rPr>
                <w:noProof/>
                <w:webHidden/>
              </w:rPr>
              <w:fldChar w:fldCharType="separate"/>
            </w:r>
            <w:r>
              <w:rPr>
                <w:noProof/>
                <w:webHidden/>
              </w:rPr>
              <w:t>23</w:t>
            </w:r>
            <w:r>
              <w:rPr>
                <w:noProof/>
                <w:webHidden/>
              </w:rPr>
              <w:fldChar w:fldCharType="end"/>
            </w:r>
          </w:hyperlink>
        </w:p>
        <w:p w:rsidR="00393224" w:rsidRDefault="00393224">
          <w:pPr>
            <w:pStyle w:val="11"/>
            <w:tabs>
              <w:tab w:val="right" w:leader="dot" w:pos="9345"/>
            </w:tabs>
            <w:rPr>
              <w:rFonts w:eastAsiaTheme="minorEastAsia"/>
              <w:noProof/>
              <w:lang w:eastAsia="ru-RU"/>
            </w:rPr>
          </w:pPr>
          <w:hyperlink w:anchor="_Toc58847447" w:history="1">
            <w:r w:rsidRPr="004C1D44">
              <w:rPr>
                <w:rStyle w:val="a3"/>
                <w:noProof/>
              </w:rPr>
              <w:t>Перенос остатков из 1С: Бухгалтерии в 1С-Рарус: Ломбард ЕПС</w:t>
            </w:r>
            <w:r>
              <w:rPr>
                <w:noProof/>
                <w:webHidden/>
              </w:rPr>
              <w:tab/>
            </w:r>
            <w:r>
              <w:rPr>
                <w:noProof/>
                <w:webHidden/>
              </w:rPr>
              <w:fldChar w:fldCharType="begin"/>
            </w:r>
            <w:r>
              <w:rPr>
                <w:noProof/>
                <w:webHidden/>
              </w:rPr>
              <w:instrText xml:space="preserve"> PAGEREF _Toc58847447 \h </w:instrText>
            </w:r>
            <w:r>
              <w:rPr>
                <w:noProof/>
                <w:webHidden/>
              </w:rPr>
            </w:r>
            <w:r>
              <w:rPr>
                <w:noProof/>
                <w:webHidden/>
              </w:rPr>
              <w:fldChar w:fldCharType="separate"/>
            </w:r>
            <w:r>
              <w:rPr>
                <w:noProof/>
                <w:webHidden/>
              </w:rPr>
              <w:t>29</w:t>
            </w:r>
            <w:r>
              <w:rPr>
                <w:noProof/>
                <w:webHidden/>
              </w:rPr>
              <w:fldChar w:fldCharType="end"/>
            </w:r>
          </w:hyperlink>
        </w:p>
        <w:p w:rsidR="00393224" w:rsidRDefault="00393224">
          <w:pPr>
            <w:pStyle w:val="11"/>
            <w:tabs>
              <w:tab w:val="right" w:leader="dot" w:pos="9345"/>
            </w:tabs>
            <w:rPr>
              <w:rFonts w:eastAsiaTheme="minorEastAsia"/>
              <w:noProof/>
              <w:lang w:eastAsia="ru-RU"/>
            </w:rPr>
          </w:pPr>
          <w:hyperlink w:anchor="_Toc58847448" w:history="1">
            <w:r w:rsidRPr="004C1D44">
              <w:rPr>
                <w:rStyle w:val="a3"/>
                <w:noProof/>
              </w:rPr>
              <w:t>Как настроить счета учета в ЛМБ ЕПС 4</w:t>
            </w:r>
            <w:r>
              <w:rPr>
                <w:noProof/>
                <w:webHidden/>
              </w:rPr>
              <w:tab/>
            </w:r>
            <w:r>
              <w:rPr>
                <w:noProof/>
                <w:webHidden/>
              </w:rPr>
              <w:fldChar w:fldCharType="begin"/>
            </w:r>
            <w:r>
              <w:rPr>
                <w:noProof/>
                <w:webHidden/>
              </w:rPr>
              <w:instrText xml:space="preserve"> PAGEREF _Toc58847448 \h </w:instrText>
            </w:r>
            <w:r>
              <w:rPr>
                <w:noProof/>
                <w:webHidden/>
              </w:rPr>
            </w:r>
            <w:r>
              <w:rPr>
                <w:noProof/>
                <w:webHidden/>
              </w:rPr>
              <w:fldChar w:fldCharType="separate"/>
            </w:r>
            <w:r>
              <w:rPr>
                <w:noProof/>
                <w:webHidden/>
              </w:rPr>
              <w:t>39</w:t>
            </w:r>
            <w:r>
              <w:rPr>
                <w:noProof/>
                <w:webHidden/>
              </w:rPr>
              <w:fldChar w:fldCharType="end"/>
            </w:r>
          </w:hyperlink>
        </w:p>
        <w:p w:rsidR="00393224" w:rsidRDefault="00393224">
          <w:pPr>
            <w:pStyle w:val="11"/>
            <w:tabs>
              <w:tab w:val="right" w:leader="dot" w:pos="9345"/>
            </w:tabs>
            <w:rPr>
              <w:rFonts w:eastAsiaTheme="minorEastAsia"/>
              <w:noProof/>
              <w:lang w:eastAsia="ru-RU"/>
            </w:rPr>
          </w:pPr>
          <w:hyperlink w:anchor="_Toc58847449" w:history="1">
            <w:r w:rsidRPr="004C1D44">
              <w:rPr>
                <w:rStyle w:val="a3"/>
                <w:noProof/>
              </w:rPr>
              <w:t>Форма списка залоговых билетов</w:t>
            </w:r>
            <w:r>
              <w:rPr>
                <w:noProof/>
                <w:webHidden/>
              </w:rPr>
              <w:tab/>
            </w:r>
            <w:r>
              <w:rPr>
                <w:noProof/>
                <w:webHidden/>
              </w:rPr>
              <w:fldChar w:fldCharType="begin"/>
            </w:r>
            <w:r>
              <w:rPr>
                <w:noProof/>
                <w:webHidden/>
              </w:rPr>
              <w:instrText xml:space="preserve"> PAGEREF _Toc58847449 \h </w:instrText>
            </w:r>
            <w:r>
              <w:rPr>
                <w:noProof/>
                <w:webHidden/>
              </w:rPr>
            </w:r>
            <w:r>
              <w:rPr>
                <w:noProof/>
                <w:webHidden/>
              </w:rPr>
              <w:fldChar w:fldCharType="separate"/>
            </w:r>
            <w:r>
              <w:rPr>
                <w:noProof/>
                <w:webHidden/>
              </w:rPr>
              <w:t>46</w:t>
            </w:r>
            <w:r>
              <w:rPr>
                <w:noProof/>
                <w:webHidden/>
              </w:rPr>
              <w:fldChar w:fldCharType="end"/>
            </w:r>
          </w:hyperlink>
        </w:p>
        <w:p w:rsidR="00393224" w:rsidRDefault="00393224">
          <w:pPr>
            <w:pStyle w:val="11"/>
            <w:tabs>
              <w:tab w:val="right" w:leader="dot" w:pos="9345"/>
            </w:tabs>
            <w:rPr>
              <w:rFonts w:eastAsiaTheme="minorEastAsia"/>
              <w:noProof/>
              <w:lang w:eastAsia="ru-RU"/>
            </w:rPr>
          </w:pPr>
          <w:hyperlink w:anchor="_Toc58847450" w:history="1">
            <w:r w:rsidRPr="004C1D44">
              <w:rPr>
                <w:rStyle w:val="a3"/>
                <w:noProof/>
              </w:rPr>
              <w:t>Как добавить залогодателя</w:t>
            </w:r>
            <w:r>
              <w:rPr>
                <w:noProof/>
                <w:webHidden/>
              </w:rPr>
              <w:tab/>
            </w:r>
            <w:r>
              <w:rPr>
                <w:noProof/>
                <w:webHidden/>
              </w:rPr>
              <w:fldChar w:fldCharType="begin"/>
            </w:r>
            <w:r>
              <w:rPr>
                <w:noProof/>
                <w:webHidden/>
              </w:rPr>
              <w:instrText xml:space="preserve"> PAGEREF _Toc58847450 \h </w:instrText>
            </w:r>
            <w:r>
              <w:rPr>
                <w:noProof/>
                <w:webHidden/>
              </w:rPr>
            </w:r>
            <w:r>
              <w:rPr>
                <w:noProof/>
                <w:webHidden/>
              </w:rPr>
              <w:fldChar w:fldCharType="separate"/>
            </w:r>
            <w:r>
              <w:rPr>
                <w:noProof/>
                <w:webHidden/>
              </w:rPr>
              <w:t>51</w:t>
            </w:r>
            <w:r>
              <w:rPr>
                <w:noProof/>
                <w:webHidden/>
              </w:rPr>
              <w:fldChar w:fldCharType="end"/>
            </w:r>
          </w:hyperlink>
        </w:p>
        <w:p w:rsidR="00393224" w:rsidRDefault="00393224">
          <w:pPr>
            <w:pStyle w:val="11"/>
            <w:tabs>
              <w:tab w:val="right" w:leader="dot" w:pos="9345"/>
            </w:tabs>
            <w:rPr>
              <w:rFonts w:eastAsiaTheme="minorEastAsia"/>
              <w:noProof/>
              <w:lang w:eastAsia="ru-RU"/>
            </w:rPr>
          </w:pPr>
          <w:hyperlink w:anchor="_Toc58847451" w:history="1">
            <w:r w:rsidRPr="004C1D44">
              <w:rPr>
                <w:rStyle w:val="a3"/>
                <w:noProof/>
              </w:rPr>
              <w:t>Как ввести залоговое имущество</w:t>
            </w:r>
            <w:r>
              <w:rPr>
                <w:noProof/>
                <w:webHidden/>
              </w:rPr>
              <w:tab/>
            </w:r>
            <w:r>
              <w:rPr>
                <w:noProof/>
                <w:webHidden/>
              </w:rPr>
              <w:fldChar w:fldCharType="begin"/>
            </w:r>
            <w:r>
              <w:rPr>
                <w:noProof/>
                <w:webHidden/>
              </w:rPr>
              <w:instrText xml:space="preserve"> PAGEREF _Toc58847451 \h </w:instrText>
            </w:r>
            <w:r>
              <w:rPr>
                <w:noProof/>
                <w:webHidden/>
              </w:rPr>
            </w:r>
            <w:r>
              <w:rPr>
                <w:noProof/>
                <w:webHidden/>
              </w:rPr>
              <w:fldChar w:fldCharType="separate"/>
            </w:r>
            <w:r>
              <w:rPr>
                <w:noProof/>
                <w:webHidden/>
              </w:rPr>
              <w:t>59</w:t>
            </w:r>
            <w:r>
              <w:rPr>
                <w:noProof/>
                <w:webHidden/>
              </w:rPr>
              <w:fldChar w:fldCharType="end"/>
            </w:r>
          </w:hyperlink>
        </w:p>
        <w:p w:rsidR="00393224" w:rsidRDefault="00393224">
          <w:pPr>
            <w:pStyle w:val="11"/>
            <w:tabs>
              <w:tab w:val="right" w:leader="dot" w:pos="9345"/>
            </w:tabs>
            <w:rPr>
              <w:rFonts w:eastAsiaTheme="minorEastAsia"/>
              <w:noProof/>
              <w:lang w:eastAsia="ru-RU"/>
            </w:rPr>
          </w:pPr>
          <w:hyperlink w:anchor="_Toc58847452" w:history="1">
            <w:r w:rsidRPr="004C1D44">
              <w:rPr>
                <w:rStyle w:val="a3"/>
                <w:noProof/>
              </w:rPr>
              <w:t>Настройка схем кредитования</w:t>
            </w:r>
            <w:r>
              <w:rPr>
                <w:noProof/>
                <w:webHidden/>
              </w:rPr>
              <w:tab/>
            </w:r>
            <w:r>
              <w:rPr>
                <w:noProof/>
                <w:webHidden/>
              </w:rPr>
              <w:fldChar w:fldCharType="begin"/>
            </w:r>
            <w:r>
              <w:rPr>
                <w:noProof/>
                <w:webHidden/>
              </w:rPr>
              <w:instrText xml:space="preserve"> PAGEREF _Toc58847452 \h </w:instrText>
            </w:r>
            <w:r>
              <w:rPr>
                <w:noProof/>
                <w:webHidden/>
              </w:rPr>
            </w:r>
            <w:r>
              <w:rPr>
                <w:noProof/>
                <w:webHidden/>
              </w:rPr>
              <w:fldChar w:fldCharType="separate"/>
            </w:r>
            <w:r>
              <w:rPr>
                <w:noProof/>
                <w:webHidden/>
              </w:rPr>
              <w:t>66</w:t>
            </w:r>
            <w:r>
              <w:rPr>
                <w:noProof/>
                <w:webHidden/>
              </w:rPr>
              <w:fldChar w:fldCharType="end"/>
            </w:r>
          </w:hyperlink>
        </w:p>
        <w:p w:rsidR="00393224" w:rsidRDefault="00393224">
          <w:pPr>
            <w:pStyle w:val="11"/>
            <w:tabs>
              <w:tab w:val="right" w:leader="dot" w:pos="9345"/>
            </w:tabs>
            <w:rPr>
              <w:rFonts w:eastAsiaTheme="minorEastAsia"/>
              <w:noProof/>
              <w:lang w:eastAsia="ru-RU"/>
            </w:rPr>
          </w:pPr>
          <w:hyperlink w:anchor="_Toc58847453" w:history="1">
            <w:r w:rsidRPr="004C1D44">
              <w:rPr>
                <w:rStyle w:val="a3"/>
                <w:noProof/>
              </w:rPr>
              <w:t>Как оформить залог</w:t>
            </w:r>
            <w:r>
              <w:rPr>
                <w:noProof/>
                <w:webHidden/>
              </w:rPr>
              <w:tab/>
            </w:r>
            <w:r>
              <w:rPr>
                <w:noProof/>
                <w:webHidden/>
              </w:rPr>
              <w:fldChar w:fldCharType="begin"/>
            </w:r>
            <w:r>
              <w:rPr>
                <w:noProof/>
                <w:webHidden/>
              </w:rPr>
              <w:instrText xml:space="preserve"> PAGEREF _Toc58847453 \h </w:instrText>
            </w:r>
            <w:r>
              <w:rPr>
                <w:noProof/>
                <w:webHidden/>
              </w:rPr>
            </w:r>
            <w:r>
              <w:rPr>
                <w:noProof/>
                <w:webHidden/>
              </w:rPr>
              <w:fldChar w:fldCharType="separate"/>
            </w:r>
            <w:r>
              <w:rPr>
                <w:noProof/>
                <w:webHidden/>
              </w:rPr>
              <w:t>72</w:t>
            </w:r>
            <w:r>
              <w:rPr>
                <w:noProof/>
                <w:webHidden/>
              </w:rPr>
              <w:fldChar w:fldCharType="end"/>
            </w:r>
          </w:hyperlink>
        </w:p>
        <w:p w:rsidR="00393224" w:rsidRDefault="00393224">
          <w:pPr>
            <w:pStyle w:val="11"/>
            <w:tabs>
              <w:tab w:val="right" w:leader="dot" w:pos="9345"/>
            </w:tabs>
            <w:rPr>
              <w:rFonts w:eastAsiaTheme="minorEastAsia"/>
              <w:noProof/>
              <w:lang w:eastAsia="ru-RU"/>
            </w:rPr>
          </w:pPr>
          <w:hyperlink w:anchor="_Toc58847454" w:history="1">
            <w:r w:rsidRPr="004C1D44">
              <w:rPr>
                <w:rStyle w:val="a3"/>
                <w:noProof/>
              </w:rPr>
              <w:t>Как оформить выкуп</w:t>
            </w:r>
            <w:r>
              <w:rPr>
                <w:noProof/>
                <w:webHidden/>
              </w:rPr>
              <w:tab/>
            </w:r>
            <w:r>
              <w:rPr>
                <w:noProof/>
                <w:webHidden/>
              </w:rPr>
              <w:fldChar w:fldCharType="begin"/>
            </w:r>
            <w:r>
              <w:rPr>
                <w:noProof/>
                <w:webHidden/>
              </w:rPr>
              <w:instrText xml:space="preserve"> PAGEREF _Toc58847454 \h </w:instrText>
            </w:r>
            <w:r>
              <w:rPr>
                <w:noProof/>
                <w:webHidden/>
              </w:rPr>
            </w:r>
            <w:r>
              <w:rPr>
                <w:noProof/>
                <w:webHidden/>
              </w:rPr>
              <w:fldChar w:fldCharType="separate"/>
            </w:r>
            <w:r>
              <w:rPr>
                <w:noProof/>
                <w:webHidden/>
              </w:rPr>
              <w:t>82</w:t>
            </w:r>
            <w:r>
              <w:rPr>
                <w:noProof/>
                <w:webHidden/>
              </w:rPr>
              <w:fldChar w:fldCharType="end"/>
            </w:r>
          </w:hyperlink>
        </w:p>
        <w:p w:rsidR="00393224" w:rsidRDefault="00393224">
          <w:pPr>
            <w:pStyle w:val="11"/>
            <w:tabs>
              <w:tab w:val="right" w:leader="dot" w:pos="9345"/>
            </w:tabs>
            <w:rPr>
              <w:rFonts w:eastAsiaTheme="minorEastAsia"/>
              <w:noProof/>
              <w:lang w:eastAsia="ru-RU"/>
            </w:rPr>
          </w:pPr>
          <w:hyperlink w:anchor="_Toc58847455" w:history="1">
            <w:r w:rsidRPr="004C1D44">
              <w:rPr>
                <w:rStyle w:val="a3"/>
                <w:noProof/>
              </w:rPr>
              <w:t>Механизмы начисления процентов</w:t>
            </w:r>
            <w:r>
              <w:rPr>
                <w:noProof/>
                <w:webHidden/>
              </w:rPr>
              <w:tab/>
            </w:r>
            <w:r>
              <w:rPr>
                <w:noProof/>
                <w:webHidden/>
              </w:rPr>
              <w:fldChar w:fldCharType="begin"/>
            </w:r>
            <w:r>
              <w:rPr>
                <w:noProof/>
                <w:webHidden/>
              </w:rPr>
              <w:instrText xml:space="preserve"> PAGEREF _Toc58847455 \h </w:instrText>
            </w:r>
            <w:r>
              <w:rPr>
                <w:noProof/>
                <w:webHidden/>
              </w:rPr>
            </w:r>
            <w:r>
              <w:rPr>
                <w:noProof/>
                <w:webHidden/>
              </w:rPr>
              <w:fldChar w:fldCharType="separate"/>
            </w:r>
            <w:r>
              <w:rPr>
                <w:noProof/>
                <w:webHidden/>
              </w:rPr>
              <w:t>85</w:t>
            </w:r>
            <w:r>
              <w:rPr>
                <w:noProof/>
                <w:webHidden/>
              </w:rPr>
              <w:fldChar w:fldCharType="end"/>
            </w:r>
          </w:hyperlink>
        </w:p>
        <w:p w:rsidR="004F01B2" w:rsidRDefault="004F01B2">
          <w:r>
            <w:rPr>
              <w:b/>
              <w:bCs/>
            </w:rPr>
            <w:fldChar w:fldCharType="end"/>
          </w:r>
        </w:p>
      </w:sdtContent>
    </w:sdt>
    <w:p w:rsidR="004F01B2" w:rsidRDefault="004F01B2">
      <w:pPr>
        <w:rPr>
          <w:lang w:val="en-US"/>
        </w:rPr>
      </w:pPr>
    </w:p>
    <w:p w:rsidR="004F01B2" w:rsidRPr="004F01B2" w:rsidRDefault="004F01B2" w:rsidP="004F01B2">
      <w:pPr>
        <w:pStyle w:val="1"/>
        <w:rPr>
          <w:sz w:val="36"/>
        </w:rPr>
      </w:pPr>
      <w:bookmarkStart w:id="1" w:name="_Toc58847443"/>
      <w:r w:rsidRPr="004F01B2">
        <w:rPr>
          <w:sz w:val="36"/>
        </w:rPr>
        <w:t>Схемы использования программы</w:t>
      </w:r>
      <w:bookmarkEnd w:id="1"/>
    </w:p>
    <w:p w:rsidR="004F01B2" w:rsidRPr="004F01B2" w:rsidRDefault="004F01B2" w:rsidP="004F01B2">
      <w:pPr>
        <w:rPr>
          <w:rFonts w:ascii="Arial" w:hAnsi="Arial" w:cs="Arial"/>
          <w:b/>
          <w:sz w:val="24"/>
          <w:szCs w:val="24"/>
        </w:rPr>
      </w:pPr>
      <w:r w:rsidRPr="004F01B2">
        <w:rPr>
          <w:rFonts w:ascii="Arial" w:hAnsi="Arial" w:cs="Arial"/>
          <w:b/>
          <w:sz w:val="24"/>
          <w:szCs w:val="24"/>
        </w:rPr>
        <w:t>Схема 1: Если работа уже ведется в программе 1С-Рарус: Ломбард 4</w:t>
      </w:r>
    </w:p>
    <w:p w:rsidR="004F01B2" w:rsidRPr="004F01B2" w:rsidRDefault="004F01B2" w:rsidP="004F01B2">
      <w:pPr>
        <w:pStyle w:val="a5"/>
        <w:spacing w:before="0" w:beforeAutospacing="0" w:after="165" w:afterAutospacing="0"/>
        <w:rPr>
          <w:rFonts w:ascii="Arial" w:hAnsi="Arial" w:cs="Arial"/>
          <w:color w:val="000000"/>
        </w:rPr>
      </w:pPr>
      <w:r w:rsidRPr="004F01B2">
        <w:rPr>
          <w:rFonts w:ascii="Arial" w:hAnsi="Arial" w:cs="Arial"/>
          <w:color w:val="000000"/>
        </w:rPr>
        <w:t>Учет ведется в двух программах:</w:t>
      </w:r>
    </w:p>
    <w:p w:rsidR="004F01B2" w:rsidRPr="004F01B2" w:rsidRDefault="004F01B2" w:rsidP="004F01B2">
      <w:pPr>
        <w:pStyle w:val="a5"/>
        <w:numPr>
          <w:ilvl w:val="0"/>
          <w:numId w:val="1"/>
        </w:numPr>
        <w:spacing w:before="0" w:beforeAutospacing="0" w:after="165" w:afterAutospacing="0"/>
        <w:rPr>
          <w:rFonts w:ascii="Arial" w:hAnsi="Arial" w:cs="Arial"/>
          <w:color w:val="000000"/>
        </w:rPr>
      </w:pPr>
      <w:r w:rsidRPr="004F01B2">
        <w:rPr>
          <w:rFonts w:ascii="Arial" w:hAnsi="Arial" w:cs="Arial"/>
          <w:color w:val="000000"/>
        </w:rPr>
        <w:t>1С-Рарус: Ломбард 4;</w:t>
      </w:r>
    </w:p>
    <w:p w:rsidR="004F01B2" w:rsidRPr="004F01B2" w:rsidRDefault="004F01B2" w:rsidP="004F01B2">
      <w:pPr>
        <w:pStyle w:val="a5"/>
        <w:numPr>
          <w:ilvl w:val="0"/>
          <w:numId w:val="1"/>
        </w:numPr>
        <w:spacing w:before="0" w:beforeAutospacing="0" w:after="165" w:afterAutospacing="0"/>
        <w:rPr>
          <w:rFonts w:ascii="Arial" w:hAnsi="Arial" w:cs="Arial"/>
          <w:color w:val="000000"/>
        </w:rPr>
      </w:pPr>
      <w:r w:rsidRPr="004F01B2">
        <w:rPr>
          <w:rFonts w:ascii="Arial" w:hAnsi="Arial" w:cs="Arial"/>
          <w:color w:val="000000"/>
        </w:rPr>
        <w:t>1С-Рарус: Ломбард ЕПС 4.</w:t>
      </w:r>
    </w:p>
    <w:p w:rsidR="004F01B2" w:rsidRPr="004F01B2" w:rsidRDefault="004F01B2" w:rsidP="004F01B2">
      <w:pPr>
        <w:pStyle w:val="a5"/>
        <w:spacing w:before="0" w:beforeAutospacing="0" w:after="165" w:afterAutospacing="0"/>
        <w:rPr>
          <w:rFonts w:ascii="Arial" w:hAnsi="Arial" w:cs="Arial"/>
          <w:color w:val="000000"/>
        </w:rPr>
      </w:pPr>
      <w:r w:rsidRPr="004F01B2">
        <w:rPr>
          <w:rFonts w:ascii="Arial" w:hAnsi="Arial" w:cs="Arial"/>
          <w:color w:val="000000"/>
        </w:rPr>
        <w:t xml:space="preserve">В программе 1С-Рарус: Ломбард 4 ведется учет ломбардных операций и сдается отчетность по хозрасчетному плану счетов, а в 1С-Рарус: Ломбард ЕПС 4 сдается отчетность по ЕПС.  </w:t>
      </w:r>
    </w:p>
    <w:p w:rsidR="004F01B2" w:rsidRPr="004F01B2" w:rsidRDefault="004F01B2" w:rsidP="004F01B2">
      <w:pPr>
        <w:pStyle w:val="a5"/>
        <w:spacing w:before="0" w:beforeAutospacing="0" w:after="165" w:afterAutospacing="0"/>
        <w:jc w:val="center"/>
        <w:rPr>
          <w:rFonts w:ascii="Arial" w:hAnsi="Arial" w:cs="Arial"/>
          <w:color w:val="000000"/>
        </w:rPr>
      </w:pPr>
      <w:r w:rsidRPr="004F01B2">
        <w:rPr>
          <w:rFonts w:ascii="Arial" w:hAnsi="Arial" w:cs="Arial"/>
          <w:noProof/>
          <w:color w:val="FF8500"/>
        </w:rPr>
        <w:lastRenderedPageBreak/>
        <w:drawing>
          <wp:inline distT="0" distB="0" distL="0" distR="0" wp14:anchorId="58FDD728" wp14:editId="1D33FB3D">
            <wp:extent cx="5559287" cy="3530812"/>
            <wp:effectExtent l="0" t="0" r="3810" b="0"/>
            <wp:docPr id="5" name="Рисунок 5" descr="Схема переноса проводок">
              <a:hlinkClick xmlns:a="http://schemas.openxmlformats.org/drawingml/2006/main" r:id="rId6" tooltip="&quot;Схема переноса проводок в 1С-Рарус: Ломбард ЕПС 4&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Схема переноса проводок">
                      <a:hlinkClick r:id="rId6" tooltip="&quot;Схема переноса проводок в 1С-Рарус: Ломбард ЕПС 4&quot;"/>
                    </pic:cNvPr>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561498" cy="3532216"/>
                    </a:xfrm>
                    <a:prstGeom prst="rect">
                      <a:avLst/>
                    </a:prstGeom>
                    <a:noFill/>
                    <a:ln>
                      <a:noFill/>
                    </a:ln>
                  </pic:spPr>
                </pic:pic>
              </a:graphicData>
            </a:graphic>
          </wp:inline>
        </w:drawing>
      </w:r>
    </w:p>
    <w:p w:rsidR="004F01B2" w:rsidRPr="004F01B2" w:rsidRDefault="004F01B2" w:rsidP="004F01B2">
      <w:pPr>
        <w:rPr>
          <w:rFonts w:ascii="Arial" w:hAnsi="Arial" w:cs="Arial"/>
          <w:color w:val="000000"/>
          <w:sz w:val="24"/>
          <w:szCs w:val="24"/>
        </w:rPr>
      </w:pPr>
      <w:r w:rsidRPr="004F01B2">
        <w:rPr>
          <w:rFonts w:ascii="Arial" w:hAnsi="Arial" w:cs="Arial"/>
          <w:color w:val="000000"/>
          <w:sz w:val="24"/>
          <w:szCs w:val="24"/>
        </w:rPr>
        <w:br/>
      </w:r>
    </w:p>
    <w:p w:rsidR="004F01B2" w:rsidRPr="004F01B2" w:rsidRDefault="004F01B2" w:rsidP="004F01B2">
      <w:pPr>
        <w:pStyle w:val="a5"/>
        <w:spacing w:before="0" w:beforeAutospacing="0" w:after="165" w:afterAutospacing="0"/>
        <w:rPr>
          <w:rFonts w:ascii="Arial" w:hAnsi="Arial" w:cs="Arial"/>
          <w:color w:val="000000"/>
        </w:rPr>
      </w:pPr>
      <w:r w:rsidRPr="004F01B2">
        <w:rPr>
          <w:rFonts w:ascii="Arial" w:hAnsi="Arial" w:cs="Arial"/>
          <w:color w:val="000000"/>
        </w:rPr>
        <w:t>В 2022 году можно пользоваться этой же схемой, либо полностью перенести данные в 1С-Рарус: Ломбард ЕПС 4 и работать только в ней.</w:t>
      </w:r>
    </w:p>
    <w:p w:rsidR="004F01B2" w:rsidRPr="004F01B2" w:rsidRDefault="004F01B2" w:rsidP="004F01B2">
      <w:pPr>
        <w:pStyle w:val="a5"/>
        <w:spacing w:before="0" w:beforeAutospacing="0" w:after="165" w:afterAutospacing="0"/>
        <w:rPr>
          <w:rFonts w:ascii="Arial" w:hAnsi="Arial" w:cs="Arial"/>
          <w:b/>
          <w:color w:val="000000"/>
        </w:rPr>
      </w:pPr>
      <w:r w:rsidRPr="004F01B2">
        <w:rPr>
          <w:rFonts w:ascii="Arial" w:hAnsi="Arial" w:cs="Arial"/>
          <w:b/>
          <w:color w:val="000000"/>
        </w:rPr>
        <w:t>Схема 2: Если работа уже ведется в программе ВДГБ: Ломбард, ред. 3.3</w:t>
      </w:r>
    </w:p>
    <w:p w:rsidR="004F01B2" w:rsidRPr="004F01B2" w:rsidRDefault="004F01B2" w:rsidP="004F01B2">
      <w:pPr>
        <w:pStyle w:val="a5"/>
        <w:spacing w:before="0" w:beforeAutospacing="0" w:after="165" w:afterAutospacing="0"/>
        <w:rPr>
          <w:rFonts w:ascii="Arial" w:hAnsi="Arial" w:cs="Arial"/>
          <w:color w:val="000000"/>
        </w:rPr>
      </w:pPr>
      <w:r w:rsidRPr="004F01B2">
        <w:rPr>
          <w:rFonts w:ascii="Arial" w:hAnsi="Arial" w:cs="Arial"/>
          <w:color w:val="000000"/>
        </w:rPr>
        <w:t>Выполняется обновление с ВДГБ: Ломбард, ред. 3.3 на 1С-Рарус: Ломбард 4 с сохранением данных и покупается 1С-Рарус: Ломбард ЕПС 4.</w:t>
      </w:r>
    </w:p>
    <w:p w:rsidR="004F01B2" w:rsidRPr="004F01B2" w:rsidRDefault="004F01B2" w:rsidP="004F01B2">
      <w:pPr>
        <w:pStyle w:val="a5"/>
        <w:spacing w:before="0" w:beforeAutospacing="0" w:after="165" w:afterAutospacing="0"/>
        <w:rPr>
          <w:rFonts w:ascii="Arial" w:hAnsi="Arial" w:cs="Arial"/>
          <w:color w:val="000000"/>
        </w:rPr>
      </w:pPr>
      <w:r w:rsidRPr="004F01B2">
        <w:rPr>
          <w:rFonts w:ascii="Arial" w:hAnsi="Arial" w:cs="Arial"/>
          <w:color w:val="000000"/>
        </w:rPr>
        <w:t>Учет ведется в двух программах:</w:t>
      </w:r>
    </w:p>
    <w:p w:rsidR="004F01B2" w:rsidRPr="004F01B2" w:rsidRDefault="004F01B2" w:rsidP="004F01B2">
      <w:pPr>
        <w:pStyle w:val="a5"/>
        <w:numPr>
          <w:ilvl w:val="0"/>
          <w:numId w:val="2"/>
        </w:numPr>
        <w:spacing w:before="0" w:beforeAutospacing="0" w:after="165" w:afterAutospacing="0"/>
        <w:rPr>
          <w:rFonts w:ascii="Arial" w:hAnsi="Arial" w:cs="Arial"/>
          <w:color w:val="000000"/>
        </w:rPr>
      </w:pPr>
      <w:r w:rsidRPr="004F01B2">
        <w:rPr>
          <w:rFonts w:ascii="Arial" w:hAnsi="Arial" w:cs="Arial"/>
          <w:color w:val="000000"/>
        </w:rPr>
        <w:t>1С-Рарус: Ломбард 4;</w:t>
      </w:r>
    </w:p>
    <w:p w:rsidR="004F01B2" w:rsidRPr="004F01B2" w:rsidRDefault="004F01B2" w:rsidP="004F01B2">
      <w:pPr>
        <w:pStyle w:val="a5"/>
        <w:numPr>
          <w:ilvl w:val="0"/>
          <w:numId w:val="2"/>
        </w:numPr>
        <w:spacing w:before="0" w:beforeAutospacing="0" w:after="165" w:afterAutospacing="0"/>
        <w:rPr>
          <w:rFonts w:ascii="Arial" w:hAnsi="Arial" w:cs="Arial"/>
          <w:color w:val="000000"/>
        </w:rPr>
      </w:pPr>
      <w:r w:rsidRPr="004F01B2">
        <w:rPr>
          <w:rFonts w:ascii="Arial" w:hAnsi="Arial" w:cs="Arial"/>
          <w:color w:val="000000"/>
        </w:rPr>
        <w:t>1С-Рарус: Ломбард ЕПС 4.</w:t>
      </w:r>
    </w:p>
    <w:p w:rsidR="004F01B2" w:rsidRPr="004F01B2" w:rsidRDefault="004F01B2" w:rsidP="004F01B2">
      <w:pPr>
        <w:pStyle w:val="a5"/>
        <w:spacing w:before="0" w:beforeAutospacing="0" w:after="165" w:afterAutospacing="0"/>
        <w:rPr>
          <w:rFonts w:ascii="Arial" w:hAnsi="Arial" w:cs="Arial"/>
          <w:color w:val="000000"/>
        </w:rPr>
      </w:pPr>
      <w:r w:rsidRPr="004F01B2">
        <w:rPr>
          <w:rFonts w:ascii="Arial" w:hAnsi="Arial" w:cs="Arial"/>
          <w:color w:val="000000"/>
        </w:rPr>
        <w:t>В программе 1С-Рарус: Ломбард 4 ведется учет ломбардных операций и сдается отчетность по хозрасчетному плану счетов, а в 1С-Рарус: Ломбард ЕПС 4 сдается отчетность по ЕПС. </w:t>
      </w:r>
    </w:p>
    <w:p w:rsidR="004F01B2" w:rsidRPr="004F01B2" w:rsidRDefault="004F01B2" w:rsidP="004F01B2">
      <w:pPr>
        <w:pStyle w:val="a5"/>
        <w:spacing w:before="0" w:beforeAutospacing="0" w:after="165" w:afterAutospacing="0"/>
        <w:jc w:val="center"/>
        <w:rPr>
          <w:rFonts w:ascii="Arial" w:hAnsi="Arial" w:cs="Arial"/>
          <w:color w:val="000000"/>
        </w:rPr>
      </w:pPr>
      <w:r w:rsidRPr="004F01B2">
        <w:rPr>
          <w:rFonts w:ascii="Arial" w:hAnsi="Arial" w:cs="Arial"/>
          <w:noProof/>
          <w:color w:val="FF8500"/>
        </w:rPr>
        <w:lastRenderedPageBreak/>
        <w:drawing>
          <wp:inline distT="0" distB="0" distL="0" distR="0" wp14:anchorId="6E3A279A" wp14:editId="480E33FC">
            <wp:extent cx="5952934" cy="4606078"/>
            <wp:effectExtent l="0" t="0" r="0" b="4445"/>
            <wp:docPr id="4" name="Рисунок 4" descr="Схема переноса проводок из ВДГБ: Ломбард, ред. 3.3">
              <a:hlinkClick xmlns:a="http://schemas.openxmlformats.org/drawingml/2006/main" r:id="rId8" tooltip="&quot;Схема переноса проводок из ВДГБ: Ломбард, ред. 3.3&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Схема переноса проводок из ВДГБ: Ломбард, ред. 3.3">
                      <a:hlinkClick r:id="rId8" tooltip="&quot;Схема переноса проводок из ВДГБ: Ломбард, ред. 3.3&quot;"/>
                    </pic:cNvPr>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955312" cy="4607918"/>
                    </a:xfrm>
                    <a:prstGeom prst="rect">
                      <a:avLst/>
                    </a:prstGeom>
                    <a:noFill/>
                    <a:ln>
                      <a:noFill/>
                    </a:ln>
                  </pic:spPr>
                </pic:pic>
              </a:graphicData>
            </a:graphic>
          </wp:inline>
        </w:drawing>
      </w:r>
    </w:p>
    <w:p w:rsidR="004F01B2" w:rsidRPr="004F01B2" w:rsidRDefault="004F01B2" w:rsidP="004F01B2">
      <w:pPr>
        <w:rPr>
          <w:rFonts w:ascii="Arial" w:hAnsi="Arial" w:cs="Arial"/>
          <w:color w:val="000000"/>
          <w:sz w:val="24"/>
          <w:szCs w:val="24"/>
        </w:rPr>
      </w:pPr>
      <w:r w:rsidRPr="004F01B2">
        <w:rPr>
          <w:rFonts w:ascii="Arial" w:hAnsi="Arial" w:cs="Arial"/>
          <w:color w:val="000000"/>
          <w:sz w:val="24"/>
          <w:szCs w:val="24"/>
        </w:rPr>
        <w:br/>
        <w:t>В 2019 году можно пользоваться этой же схемой, либо полностью перенести данные в 1С-Рарус: Ломбард ЕПС 4 и работать только в ней.</w:t>
      </w:r>
    </w:p>
    <w:p w:rsidR="004F01B2" w:rsidRPr="004F01B2" w:rsidRDefault="004F01B2" w:rsidP="004F01B2">
      <w:pPr>
        <w:rPr>
          <w:rFonts w:ascii="Arial" w:hAnsi="Arial" w:cs="Arial"/>
          <w:color w:val="000000"/>
          <w:sz w:val="24"/>
          <w:szCs w:val="24"/>
        </w:rPr>
      </w:pPr>
      <w:r w:rsidRPr="004F01B2">
        <w:rPr>
          <w:rFonts w:ascii="Arial" w:hAnsi="Arial" w:cs="Arial"/>
          <w:color w:val="000000"/>
          <w:sz w:val="24"/>
          <w:szCs w:val="24"/>
        </w:rPr>
        <w:br/>
      </w:r>
    </w:p>
    <w:p w:rsidR="004F01B2" w:rsidRPr="004F01B2" w:rsidRDefault="004F01B2" w:rsidP="004F01B2">
      <w:pPr>
        <w:pStyle w:val="a5"/>
        <w:spacing w:before="0" w:beforeAutospacing="0" w:after="165" w:afterAutospacing="0"/>
        <w:rPr>
          <w:rFonts w:ascii="Arial" w:hAnsi="Arial" w:cs="Arial"/>
          <w:b/>
          <w:color w:val="000000"/>
        </w:rPr>
      </w:pPr>
      <w:r w:rsidRPr="004F01B2">
        <w:rPr>
          <w:rFonts w:ascii="Arial" w:hAnsi="Arial" w:cs="Arial"/>
          <w:b/>
          <w:color w:val="000000"/>
        </w:rPr>
        <w:t>Схема 3: Если работа ведется в программе 1</w:t>
      </w:r>
      <w:proofErr w:type="gramStart"/>
      <w:r w:rsidRPr="004F01B2">
        <w:rPr>
          <w:rFonts w:ascii="Arial" w:hAnsi="Arial" w:cs="Arial"/>
          <w:b/>
          <w:color w:val="000000"/>
        </w:rPr>
        <w:t>С:Бухгалтерия</w:t>
      </w:r>
      <w:proofErr w:type="gramEnd"/>
      <w:r w:rsidRPr="004F01B2">
        <w:rPr>
          <w:rFonts w:ascii="Arial" w:hAnsi="Arial" w:cs="Arial"/>
          <w:b/>
          <w:color w:val="000000"/>
        </w:rPr>
        <w:t xml:space="preserve"> 3.0</w:t>
      </w:r>
    </w:p>
    <w:p w:rsidR="004F01B2" w:rsidRPr="004F01B2" w:rsidRDefault="004F01B2" w:rsidP="004F01B2">
      <w:pPr>
        <w:pStyle w:val="a5"/>
        <w:spacing w:before="0" w:beforeAutospacing="0" w:after="165" w:afterAutospacing="0"/>
        <w:rPr>
          <w:rFonts w:ascii="Arial" w:hAnsi="Arial" w:cs="Arial"/>
          <w:b/>
          <w:color w:val="000000"/>
        </w:rPr>
      </w:pPr>
      <w:r w:rsidRPr="004F01B2">
        <w:rPr>
          <w:rFonts w:ascii="Arial" w:hAnsi="Arial" w:cs="Arial"/>
          <w:b/>
          <w:color w:val="000000"/>
        </w:rPr>
        <w:t>Вариант 1: Переход с БП 3.0 на ЛМБ 4 и параллельный учет в ЛМБ 4 и ЛМБ ЕПС 4</w:t>
      </w:r>
    </w:p>
    <w:p w:rsidR="004F01B2" w:rsidRPr="004F01B2" w:rsidRDefault="004F01B2" w:rsidP="004F01B2">
      <w:pPr>
        <w:pStyle w:val="a5"/>
        <w:spacing w:before="0" w:beforeAutospacing="0" w:after="165" w:afterAutospacing="0"/>
        <w:rPr>
          <w:rFonts w:ascii="Arial" w:hAnsi="Arial" w:cs="Arial"/>
          <w:color w:val="000000"/>
        </w:rPr>
      </w:pPr>
      <w:r w:rsidRPr="004F01B2">
        <w:rPr>
          <w:rFonts w:ascii="Arial" w:hAnsi="Arial" w:cs="Arial"/>
          <w:color w:val="000000"/>
        </w:rPr>
        <w:t>Выполняется переход с 1</w:t>
      </w:r>
      <w:proofErr w:type="gramStart"/>
      <w:r w:rsidRPr="004F01B2">
        <w:rPr>
          <w:rFonts w:ascii="Arial" w:hAnsi="Arial" w:cs="Arial"/>
          <w:color w:val="000000"/>
        </w:rPr>
        <w:t>С:Бухгалтерия</w:t>
      </w:r>
      <w:proofErr w:type="gramEnd"/>
      <w:r w:rsidRPr="004F01B2">
        <w:rPr>
          <w:rFonts w:ascii="Arial" w:hAnsi="Arial" w:cs="Arial"/>
          <w:color w:val="000000"/>
        </w:rPr>
        <w:t xml:space="preserve"> предприятия 3.0 на 1С-Рарус: Ломбард 4 с сохранением данных и покупается 1С-Рарус: Ломбард ЕПС 4.</w:t>
      </w:r>
    </w:p>
    <w:p w:rsidR="004F01B2" w:rsidRPr="004F01B2" w:rsidRDefault="004F01B2" w:rsidP="004F01B2">
      <w:pPr>
        <w:pStyle w:val="a5"/>
        <w:spacing w:before="0" w:beforeAutospacing="0" w:after="165" w:afterAutospacing="0"/>
        <w:rPr>
          <w:rFonts w:ascii="Arial" w:hAnsi="Arial" w:cs="Arial"/>
          <w:color w:val="000000"/>
        </w:rPr>
      </w:pPr>
      <w:r w:rsidRPr="004F01B2">
        <w:rPr>
          <w:rFonts w:ascii="Arial" w:hAnsi="Arial" w:cs="Arial"/>
          <w:color w:val="000000"/>
        </w:rPr>
        <w:t>В 1С-Рарус: Ломбард 4 ведется учет ломбардных операций и сдается отчетность по хозрасчетному плану счетов, а в 1С-Рарус: Ломбард ЕПС 4 сдается отчетность по ЕПС. </w:t>
      </w:r>
    </w:p>
    <w:p w:rsidR="004F01B2" w:rsidRPr="004F01B2" w:rsidRDefault="004F01B2" w:rsidP="004F01B2">
      <w:pPr>
        <w:pStyle w:val="a5"/>
        <w:spacing w:before="0" w:beforeAutospacing="0" w:after="165" w:afterAutospacing="0"/>
        <w:jc w:val="center"/>
        <w:rPr>
          <w:rFonts w:ascii="Arial" w:hAnsi="Arial" w:cs="Arial"/>
          <w:color w:val="000000"/>
        </w:rPr>
      </w:pPr>
      <w:r w:rsidRPr="004F01B2">
        <w:rPr>
          <w:rFonts w:ascii="Arial" w:hAnsi="Arial" w:cs="Arial"/>
          <w:noProof/>
          <w:color w:val="FF8500"/>
        </w:rPr>
        <w:lastRenderedPageBreak/>
        <w:drawing>
          <wp:inline distT="0" distB="0" distL="0" distR="0" wp14:anchorId="63ED19E5" wp14:editId="1A074DBF">
            <wp:extent cx="5612471" cy="4774565"/>
            <wp:effectExtent l="0" t="0" r="7620" b="6985"/>
            <wp:docPr id="3" name="Рисунок 3" descr="Схема переноса проводок из 1С:Бухгалтерия предприятия 3.0">
              <a:hlinkClick xmlns:a="http://schemas.openxmlformats.org/drawingml/2006/main" r:id="rId10" tooltip="&quot;Схема переноса проводок из 1С:Бухгалтерия предприятия 3.0&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Схема переноса проводок из 1С:Бухгалтерия предприятия 3.0">
                      <a:hlinkClick r:id="rId10" tooltip="&quot;Схема переноса проводок из 1С:Бухгалтерия предприятия 3.0&quot;"/>
                    </pic:cNvPr>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615592" cy="4777220"/>
                    </a:xfrm>
                    <a:prstGeom prst="rect">
                      <a:avLst/>
                    </a:prstGeom>
                    <a:noFill/>
                    <a:ln>
                      <a:noFill/>
                    </a:ln>
                  </pic:spPr>
                </pic:pic>
              </a:graphicData>
            </a:graphic>
          </wp:inline>
        </w:drawing>
      </w:r>
    </w:p>
    <w:p w:rsidR="004F01B2" w:rsidRPr="004F01B2" w:rsidRDefault="004F01B2" w:rsidP="004F01B2">
      <w:pPr>
        <w:rPr>
          <w:rFonts w:ascii="Arial" w:hAnsi="Arial" w:cs="Arial"/>
          <w:color w:val="000000"/>
          <w:sz w:val="24"/>
          <w:szCs w:val="24"/>
        </w:rPr>
      </w:pPr>
      <w:r w:rsidRPr="004F01B2">
        <w:rPr>
          <w:rFonts w:ascii="Arial" w:hAnsi="Arial" w:cs="Arial"/>
          <w:color w:val="000000"/>
          <w:sz w:val="24"/>
          <w:szCs w:val="24"/>
        </w:rPr>
        <w:br/>
      </w:r>
    </w:p>
    <w:p w:rsidR="004F01B2" w:rsidRPr="004F01B2" w:rsidRDefault="004F01B2" w:rsidP="004F01B2">
      <w:pPr>
        <w:pStyle w:val="a5"/>
        <w:spacing w:before="0" w:beforeAutospacing="0" w:after="165" w:afterAutospacing="0"/>
        <w:rPr>
          <w:rFonts w:ascii="Arial" w:hAnsi="Arial" w:cs="Arial"/>
          <w:color w:val="000000"/>
        </w:rPr>
      </w:pPr>
      <w:r w:rsidRPr="004F01B2">
        <w:rPr>
          <w:rFonts w:ascii="Arial" w:hAnsi="Arial" w:cs="Arial"/>
          <w:color w:val="000000"/>
        </w:rPr>
        <w:t>С 2019 года можно пользоваться этой же схемой, либо полностью перенести данные в 1С-Рарус: Ломбард ЕПС 4 и работать только в ней.</w:t>
      </w:r>
    </w:p>
    <w:p w:rsidR="004F01B2" w:rsidRPr="004F01B2" w:rsidRDefault="004F01B2" w:rsidP="004F01B2">
      <w:pPr>
        <w:pStyle w:val="a5"/>
        <w:spacing w:before="0" w:beforeAutospacing="0" w:after="165" w:afterAutospacing="0"/>
        <w:rPr>
          <w:rFonts w:ascii="Arial" w:hAnsi="Arial" w:cs="Arial"/>
          <w:b/>
          <w:color w:val="000000"/>
        </w:rPr>
      </w:pPr>
      <w:r w:rsidRPr="004F01B2">
        <w:rPr>
          <w:rFonts w:ascii="Arial" w:hAnsi="Arial" w:cs="Arial"/>
          <w:b/>
          <w:color w:val="000000"/>
        </w:rPr>
        <w:t>Вариант 2: без оперативного учета в Ломбарде</w:t>
      </w:r>
    </w:p>
    <w:p w:rsidR="004F01B2" w:rsidRPr="004F01B2" w:rsidRDefault="004F01B2" w:rsidP="004F01B2">
      <w:pPr>
        <w:pStyle w:val="a5"/>
        <w:spacing w:before="0" w:beforeAutospacing="0" w:after="165" w:afterAutospacing="0"/>
        <w:rPr>
          <w:rFonts w:ascii="Arial" w:hAnsi="Arial" w:cs="Arial"/>
          <w:color w:val="000000"/>
        </w:rPr>
      </w:pPr>
      <w:r w:rsidRPr="004F01B2">
        <w:rPr>
          <w:rFonts w:ascii="Arial" w:hAnsi="Arial" w:cs="Arial"/>
          <w:color w:val="000000"/>
        </w:rPr>
        <w:t>Учет ведется в 1</w:t>
      </w:r>
      <w:proofErr w:type="gramStart"/>
      <w:r w:rsidRPr="004F01B2">
        <w:rPr>
          <w:rFonts w:ascii="Arial" w:hAnsi="Arial" w:cs="Arial"/>
          <w:color w:val="000000"/>
        </w:rPr>
        <w:t>С:Бухгалтерия</w:t>
      </w:r>
      <w:proofErr w:type="gramEnd"/>
      <w:r w:rsidRPr="004F01B2">
        <w:rPr>
          <w:rFonts w:ascii="Arial" w:hAnsi="Arial" w:cs="Arial"/>
          <w:color w:val="000000"/>
        </w:rPr>
        <w:t xml:space="preserve"> предприятия 3.0 до конца 2018 года без ломбардного учета. Регламентированная отчетность за 2018 год в старом формате сдается в 1</w:t>
      </w:r>
      <w:proofErr w:type="gramStart"/>
      <w:r w:rsidRPr="004F01B2">
        <w:rPr>
          <w:rFonts w:ascii="Arial" w:hAnsi="Arial" w:cs="Arial"/>
          <w:color w:val="000000"/>
        </w:rPr>
        <w:t>С:Бухгалтерия</w:t>
      </w:r>
      <w:proofErr w:type="gramEnd"/>
      <w:r w:rsidRPr="004F01B2">
        <w:rPr>
          <w:rFonts w:ascii="Arial" w:hAnsi="Arial" w:cs="Arial"/>
          <w:color w:val="000000"/>
        </w:rPr>
        <w:t xml:space="preserve"> предприятия 3.0. Выгружаются данные в 1С-Рарус: Ломбард ЕПС 4 для формирования отчетности ЕПС за 2018 год.</w:t>
      </w:r>
    </w:p>
    <w:p w:rsidR="004F01B2" w:rsidRPr="004F01B2" w:rsidRDefault="004F01B2" w:rsidP="004F01B2">
      <w:pPr>
        <w:pStyle w:val="a5"/>
        <w:spacing w:before="0" w:beforeAutospacing="0" w:after="165" w:afterAutospacing="0"/>
        <w:jc w:val="center"/>
        <w:rPr>
          <w:rFonts w:ascii="Arial" w:hAnsi="Arial" w:cs="Arial"/>
          <w:color w:val="000000"/>
        </w:rPr>
      </w:pPr>
      <w:r w:rsidRPr="004F01B2">
        <w:rPr>
          <w:rFonts w:ascii="Arial" w:hAnsi="Arial" w:cs="Arial"/>
          <w:noProof/>
          <w:color w:val="FF8500"/>
        </w:rPr>
        <w:lastRenderedPageBreak/>
        <w:drawing>
          <wp:inline distT="0" distB="0" distL="0" distR="0" wp14:anchorId="253E4CEA" wp14:editId="62196D25">
            <wp:extent cx="5363214" cy="2929679"/>
            <wp:effectExtent l="0" t="0" r="0" b="4445"/>
            <wp:docPr id="2" name="Рисунок 2" descr="Схема переноса проводок из 1С:Бухгалтерия предприятия без ломбардного учета">
              <a:hlinkClick xmlns:a="http://schemas.openxmlformats.org/drawingml/2006/main" r:id="rId12" tooltip="&quot;Схема переноса проводок из 1С:Бухгалтерия предприятия без ломбардного учета&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Схема переноса проводок из 1С:Бухгалтерия предприятия без ломбардного учета">
                      <a:hlinkClick r:id="rId12" tooltip="&quot;Схема переноса проводок из 1С:Бухгалтерия предприятия без ломбардного учета&quot;"/>
                    </pic:cNvPr>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364877" cy="2930588"/>
                    </a:xfrm>
                    <a:prstGeom prst="rect">
                      <a:avLst/>
                    </a:prstGeom>
                    <a:noFill/>
                    <a:ln>
                      <a:noFill/>
                    </a:ln>
                  </pic:spPr>
                </pic:pic>
              </a:graphicData>
            </a:graphic>
          </wp:inline>
        </w:drawing>
      </w:r>
    </w:p>
    <w:p w:rsidR="004F01B2" w:rsidRPr="004F01B2" w:rsidRDefault="004F01B2" w:rsidP="004F01B2">
      <w:pPr>
        <w:rPr>
          <w:rFonts w:ascii="Arial" w:hAnsi="Arial" w:cs="Arial"/>
          <w:color w:val="000000"/>
          <w:sz w:val="24"/>
          <w:szCs w:val="24"/>
        </w:rPr>
      </w:pPr>
      <w:r w:rsidRPr="004F01B2">
        <w:rPr>
          <w:rFonts w:ascii="Arial" w:hAnsi="Arial" w:cs="Arial"/>
          <w:color w:val="000000"/>
          <w:sz w:val="24"/>
          <w:szCs w:val="24"/>
        </w:rPr>
        <w:br/>
      </w:r>
    </w:p>
    <w:p w:rsidR="004F01B2" w:rsidRPr="004F01B2" w:rsidRDefault="004F01B2" w:rsidP="004F01B2">
      <w:pPr>
        <w:pStyle w:val="a5"/>
        <w:spacing w:before="0" w:beforeAutospacing="0" w:after="165" w:afterAutospacing="0"/>
        <w:rPr>
          <w:rFonts w:ascii="Arial" w:hAnsi="Arial" w:cs="Arial"/>
          <w:color w:val="000000"/>
        </w:rPr>
      </w:pPr>
      <w:r w:rsidRPr="004F01B2">
        <w:rPr>
          <w:rFonts w:ascii="Arial" w:hAnsi="Arial" w:cs="Arial"/>
          <w:color w:val="000000"/>
        </w:rPr>
        <w:t>С 2019 можно будет работать в одной программе 1С-Рарус: Ломбард ЕПС 4 и начать вести оперативный учет в Ломбарде.</w:t>
      </w:r>
    </w:p>
    <w:p w:rsidR="004F01B2" w:rsidRPr="004F01B2" w:rsidRDefault="004F01B2" w:rsidP="004F01B2">
      <w:pPr>
        <w:rPr>
          <w:rFonts w:ascii="Arial" w:hAnsi="Arial" w:cs="Arial"/>
          <w:b/>
          <w:color w:val="000000"/>
          <w:sz w:val="24"/>
          <w:szCs w:val="24"/>
        </w:rPr>
      </w:pPr>
      <w:r w:rsidRPr="004F01B2">
        <w:rPr>
          <w:rFonts w:ascii="Arial" w:hAnsi="Arial" w:cs="Arial"/>
          <w:color w:val="000000"/>
          <w:sz w:val="24"/>
          <w:szCs w:val="24"/>
        </w:rPr>
        <w:br/>
      </w:r>
      <w:r w:rsidRPr="004F01B2">
        <w:rPr>
          <w:rFonts w:ascii="Arial" w:hAnsi="Arial" w:cs="Arial"/>
          <w:b/>
          <w:color w:val="000000"/>
          <w:sz w:val="24"/>
          <w:szCs w:val="24"/>
        </w:rPr>
        <w:t>Схема 4: Для новых пользователей 1С-Рарус: Ломбард ЕПС 4, если ведение учета только начинается</w:t>
      </w:r>
    </w:p>
    <w:p w:rsidR="004F01B2" w:rsidRPr="004F01B2" w:rsidRDefault="004F01B2" w:rsidP="004F01B2">
      <w:pPr>
        <w:pStyle w:val="a5"/>
        <w:spacing w:before="0" w:beforeAutospacing="0" w:after="165" w:afterAutospacing="0"/>
        <w:rPr>
          <w:rFonts w:ascii="Arial" w:hAnsi="Arial" w:cs="Arial"/>
          <w:color w:val="000000"/>
        </w:rPr>
      </w:pPr>
      <w:r w:rsidRPr="004F01B2">
        <w:rPr>
          <w:rFonts w:ascii="Arial" w:hAnsi="Arial" w:cs="Arial"/>
          <w:color w:val="000000"/>
        </w:rPr>
        <w:t>Покупается программа 1С-Рарус: Ломбард ЕПС 4. Ведется учет ломбардных операций и формируется отчетность по ЕПС.</w:t>
      </w:r>
    </w:p>
    <w:p w:rsidR="004F01B2" w:rsidRDefault="004F01B2" w:rsidP="004F01B2">
      <w:pPr>
        <w:pStyle w:val="a5"/>
        <w:spacing w:before="0" w:beforeAutospacing="0" w:after="165" w:afterAutospacing="0"/>
        <w:jc w:val="center"/>
        <w:rPr>
          <w:rFonts w:ascii="Arial" w:hAnsi="Arial" w:cs="Arial"/>
          <w:color w:val="000000"/>
        </w:rPr>
      </w:pPr>
      <w:r w:rsidRPr="004F01B2">
        <w:rPr>
          <w:rFonts w:ascii="Arial" w:hAnsi="Arial" w:cs="Arial"/>
          <w:noProof/>
          <w:color w:val="FF8500"/>
        </w:rPr>
        <w:drawing>
          <wp:inline distT="0" distB="0" distL="0" distR="0" wp14:anchorId="047D10DE" wp14:editId="4CFCC1C1">
            <wp:extent cx="2558324" cy="3005667"/>
            <wp:effectExtent l="0" t="0" r="0" b="4445"/>
            <wp:docPr id="1" name="Рисунок 1" descr="Схема для новых пользователей 1С-Рарус: Ломбард ЕПС 4">
              <a:hlinkClick xmlns:a="http://schemas.openxmlformats.org/drawingml/2006/main" r:id="rId14" tooltip="&quot;Схема для новых пользователей 1С-Рарус: Ломбард ЕПС 4&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Схема для новых пользователей 1С-Рарус: Ломбард ЕПС 4">
                      <a:hlinkClick r:id="rId14" tooltip="&quot;Схема для новых пользователей 1С-Рарус: Ломбард ЕПС 4&quot;"/>
                    </pic:cNvPr>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2559707" cy="3007292"/>
                    </a:xfrm>
                    <a:prstGeom prst="rect">
                      <a:avLst/>
                    </a:prstGeom>
                    <a:noFill/>
                    <a:ln>
                      <a:noFill/>
                    </a:ln>
                  </pic:spPr>
                </pic:pic>
              </a:graphicData>
            </a:graphic>
          </wp:inline>
        </w:drawing>
      </w:r>
    </w:p>
    <w:p w:rsidR="00616CAF" w:rsidRPr="00616CAF" w:rsidRDefault="00616CAF" w:rsidP="00616CAF">
      <w:pPr>
        <w:pStyle w:val="1"/>
        <w:rPr>
          <w:lang w:val="en-US"/>
        </w:rPr>
      </w:pPr>
      <w:bookmarkStart w:id="2" w:name="_Toc58847444"/>
      <w:proofErr w:type="spellStart"/>
      <w:r>
        <w:rPr>
          <w:lang w:val="en-US"/>
        </w:rPr>
        <w:t>Установка</w:t>
      </w:r>
      <w:proofErr w:type="spellEnd"/>
      <w:r>
        <w:rPr>
          <w:lang w:val="en-US"/>
        </w:rPr>
        <w:t xml:space="preserve"> </w:t>
      </w:r>
      <w:proofErr w:type="spellStart"/>
      <w:r>
        <w:rPr>
          <w:lang w:val="en-US"/>
        </w:rPr>
        <w:t>программы</w:t>
      </w:r>
      <w:bookmarkEnd w:id="2"/>
      <w:proofErr w:type="spellEnd"/>
    </w:p>
    <w:p w:rsidR="00616CAF" w:rsidRPr="00B40B4F" w:rsidRDefault="00616CAF" w:rsidP="00616CAF">
      <w:pPr>
        <w:pStyle w:val="a7"/>
        <w:numPr>
          <w:ilvl w:val="0"/>
          <w:numId w:val="22"/>
        </w:numPr>
        <w:rPr>
          <w:rFonts w:ascii="Arial" w:hAnsi="Arial" w:cs="Arial"/>
          <w:b/>
          <w:sz w:val="24"/>
        </w:rPr>
      </w:pPr>
      <w:r w:rsidRPr="00B40B4F">
        <w:rPr>
          <w:rFonts w:ascii="Arial" w:hAnsi="Arial" w:cs="Arial"/>
          <w:b/>
          <w:sz w:val="24"/>
        </w:rPr>
        <w:t>Установка платформы.</w:t>
      </w:r>
    </w:p>
    <w:p w:rsidR="00616CAF" w:rsidRPr="00D02608" w:rsidRDefault="00616CAF" w:rsidP="00616CAF">
      <w:pPr>
        <w:spacing w:after="165" w:line="240" w:lineRule="auto"/>
        <w:jc w:val="both"/>
        <w:rPr>
          <w:rFonts w:ascii="Arial" w:eastAsia="Times New Roman" w:hAnsi="Arial" w:cs="Arial"/>
          <w:color w:val="000000"/>
          <w:sz w:val="24"/>
          <w:szCs w:val="24"/>
          <w:lang w:eastAsia="ru-RU"/>
        </w:rPr>
      </w:pPr>
      <w:r w:rsidRPr="00D02608">
        <w:rPr>
          <w:rFonts w:ascii="Arial" w:eastAsia="Times New Roman" w:hAnsi="Arial" w:cs="Arial"/>
          <w:color w:val="000000"/>
          <w:sz w:val="24"/>
          <w:szCs w:val="24"/>
          <w:lang w:eastAsia="ru-RU"/>
        </w:rPr>
        <w:lastRenderedPageBreak/>
        <w:t>Для установки платформы «1С: Предприятие», выполним следующие действия:</w:t>
      </w:r>
    </w:p>
    <w:p w:rsidR="00616CAF" w:rsidRPr="00D02608" w:rsidRDefault="00616CAF" w:rsidP="00616CAF">
      <w:pPr>
        <w:spacing w:after="165" w:line="240" w:lineRule="auto"/>
        <w:jc w:val="both"/>
        <w:rPr>
          <w:rFonts w:ascii="Arial" w:eastAsia="Times New Roman" w:hAnsi="Arial" w:cs="Arial"/>
          <w:color w:val="000000"/>
          <w:sz w:val="24"/>
          <w:szCs w:val="24"/>
          <w:lang w:eastAsia="ru-RU"/>
        </w:rPr>
      </w:pPr>
      <w:r w:rsidRPr="00D02608">
        <w:rPr>
          <w:rFonts w:ascii="Arial" w:eastAsia="Times New Roman" w:hAnsi="Arial" w:cs="Arial"/>
          <w:color w:val="000000"/>
          <w:sz w:val="24"/>
          <w:szCs w:val="24"/>
          <w:lang w:eastAsia="ru-RU"/>
        </w:rPr>
        <w:t>1) Откроем каталог с файлами установки </w:t>
      </w:r>
      <w:r w:rsidRPr="00D02608">
        <w:rPr>
          <w:rFonts w:ascii="Arial" w:eastAsia="Times New Roman" w:hAnsi="Arial" w:cs="Arial"/>
          <w:b/>
          <w:bCs/>
          <w:color w:val="000000"/>
          <w:sz w:val="24"/>
          <w:szCs w:val="24"/>
          <w:lang w:eastAsia="ru-RU"/>
        </w:rPr>
        <w:t>1С: Предприятие</w:t>
      </w:r>
      <w:r w:rsidRPr="00D02608">
        <w:rPr>
          <w:rFonts w:ascii="Arial" w:eastAsia="Times New Roman" w:hAnsi="Arial" w:cs="Arial"/>
          <w:color w:val="000000"/>
          <w:sz w:val="24"/>
          <w:szCs w:val="24"/>
          <w:lang w:eastAsia="ru-RU"/>
        </w:rPr>
        <w:t> и запустим файл </w:t>
      </w:r>
      <w:r w:rsidRPr="00D02608">
        <w:rPr>
          <w:rFonts w:ascii="Arial" w:eastAsia="Times New Roman" w:hAnsi="Arial" w:cs="Arial"/>
          <w:i/>
          <w:iCs/>
          <w:color w:val="000000"/>
          <w:sz w:val="24"/>
          <w:szCs w:val="24"/>
          <w:lang w:eastAsia="ru-RU"/>
        </w:rPr>
        <w:t>setup.exe</w:t>
      </w:r>
      <w:r w:rsidRPr="00D02608">
        <w:rPr>
          <w:rFonts w:ascii="Arial" w:eastAsia="Times New Roman" w:hAnsi="Arial" w:cs="Arial"/>
          <w:color w:val="000000"/>
          <w:sz w:val="24"/>
          <w:szCs w:val="24"/>
          <w:lang w:eastAsia="ru-RU"/>
        </w:rPr>
        <w:t>.</w:t>
      </w:r>
    </w:p>
    <w:p w:rsidR="00616CAF" w:rsidRPr="00D02608" w:rsidRDefault="00616CAF" w:rsidP="00616CAF">
      <w:pPr>
        <w:spacing w:after="0" w:line="240" w:lineRule="auto"/>
        <w:jc w:val="center"/>
        <w:rPr>
          <w:rFonts w:ascii="Arial" w:eastAsia="Times New Roman" w:hAnsi="Arial" w:cs="Arial"/>
          <w:color w:val="000000"/>
          <w:sz w:val="24"/>
          <w:szCs w:val="24"/>
          <w:lang w:eastAsia="ru-RU"/>
        </w:rPr>
      </w:pPr>
      <w:r w:rsidRPr="00D02608">
        <w:rPr>
          <w:rFonts w:ascii="Arial" w:eastAsia="Times New Roman" w:hAnsi="Arial" w:cs="Arial"/>
          <w:noProof/>
          <w:color w:val="FF8500"/>
          <w:sz w:val="24"/>
          <w:szCs w:val="24"/>
          <w:lang w:eastAsia="ru-RU"/>
        </w:rPr>
        <w:drawing>
          <wp:inline distT="0" distB="0" distL="0" distR="0" wp14:anchorId="17A1F04B" wp14:editId="3A8C254B">
            <wp:extent cx="6776720" cy="3901440"/>
            <wp:effectExtent l="0" t="0" r="5080" b="3810"/>
            <wp:docPr id="7" name="Рисунок 7" descr="https://www.vdgb-soft.ru/faq/faq_common/%D1%83%D1%81%D1%82%D0%B0%D0%BD%D0%BE%D0%B2%D0%BA%D0%B0_%D0%BF%D0%BB%D0%B0%D1%82%D1%84%D0%BE%D1%80%D0%BC%D1%8B_1%D1%81_%D0%BF%D1%80%D0%B5%D0%B4%D0%BF%D1%80%D0%B8%D1%8F%D1%82%D0%B8%D0%B5/image001.png">
              <a:hlinkClick xmlns:a="http://schemas.openxmlformats.org/drawingml/2006/main" r:id="rId16"/>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www.vdgb-soft.ru/faq/faq_common/%D1%83%D1%81%D1%82%D0%B0%D0%BD%D0%BE%D0%B2%D0%BA%D0%B0_%D0%BF%D0%BB%D0%B0%D1%82%D1%84%D0%BE%D1%80%D0%BC%D1%8B_1%D1%81_%D0%BF%D1%80%D0%B5%D0%B4%D0%BF%D1%80%D0%B8%D1%8F%D1%82%D0%B8%D0%B5/image001.png">
                      <a:hlinkClick r:id="rId16"/>
                    </pic:cNvPr>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6776720" cy="3901440"/>
                    </a:xfrm>
                    <a:prstGeom prst="rect">
                      <a:avLst/>
                    </a:prstGeom>
                    <a:noFill/>
                    <a:ln>
                      <a:noFill/>
                    </a:ln>
                  </pic:spPr>
                </pic:pic>
              </a:graphicData>
            </a:graphic>
          </wp:inline>
        </w:drawing>
      </w:r>
    </w:p>
    <w:p w:rsidR="00616CAF" w:rsidRPr="00D02608" w:rsidRDefault="00616CAF" w:rsidP="00616CAF">
      <w:pPr>
        <w:spacing w:after="165" w:line="240" w:lineRule="auto"/>
        <w:jc w:val="both"/>
        <w:rPr>
          <w:rFonts w:ascii="Arial" w:eastAsia="Times New Roman" w:hAnsi="Arial" w:cs="Arial"/>
          <w:color w:val="000000"/>
          <w:sz w:val="24"/>
          <w:szCs w:val="24"/>
          <w:lang w:eastAsia="ru-RU"/>
        </w:rPr>
      </w:pPr>
      <w:r w:rsidRPr="00D02608">
        <w:rPr>
          <w:rFonts w:ascii="Arial" w:eastAsia="Times New Roman" w:hAnsi="Arial" w:cs="Arial"/>
          <w:color w:val="000000"/>
          <w:sz w:val="24"/>
          <w:szCs w:val="24"/>
          <w:lang w:eastAsia="ru-RU"/>
        </w:rPr>
        <w:t>2) Запустится мастер по установке </w:t>
      </w:r>
      <w:r w:rsidRPr="00D02608">
        <w:rPr>
          <w:rFonts w:ascii="Arial" w:eastAsia="Times New Roman" w:hAnsi="Arial" w:cs="Arial"/>
          <w:b/>
          <w:bCs/>
          <w:color w:val="000000"/>
          <w:sz w:val="24"/>
          <w:szCs w:val="24"/>
          <w:lang w:eastAsia="ru-RU"/>
        </w:rPr>
        <w:t>1С: Предприятие 8</w:t>
      </w:r>
      <w:r w:rsidRPr="00D02608">
        <w:rPr>
          <w:rFonts w:ascii="Arial" w:eastAsia="Times New Roman" w:hAnsi="Arial" w:cs="Arial"/>
          <w:color w:val="000000"/>
          <w:sz w:val="24"/>
          <w:szCs w:val="24"/>
          <w:lang w:eastAsia="ru-RU"/>
        </w:rPr>
        <w:t>, нажмем </w:t>
      </w:r>
      <w:r w:rsidRPr="00D02608">
        <w:rPr>
          <w:rFonts w:ascii="Arial" w:eastAsia="Times New Roman" w:hAnsi="Arial" w:cs="Arial"/>
          <w:i/>
          <w:iCs/>
          <w:color w:val="000000"/>
          <w:sz w:val="24"/>
          <w:szCs w:val="24"/>
          <w:lang w:eastAsia="ru-RU"/>
        </w:rPr>
        <w:t>«Далее».</w:t>
      </w:r>
    </w:p>
    <w:p w:rsidR="00616CAF" w:rsidRPr="00D02608" w:rsidRDefault="00616CAF" w:rsidP="00616CAF">
      <w:pPr>
        <w:spacing w:after="165" w:line="240" w:lineRule="auto"/>
        <w:jc w:val="center"/>
        <w:rPr>
          <w:rFonts w:ascii="Arial" w:eastAsia="Times New Roman" w:hAnsi="Arial" w:cs="Arial"/>
          <w:color w:val="000000"/>
          <w:sz w:val="24"/>
          <w:szCs w:val="24"/>
          <w:lang w:eastAsia="ru-RU"/>
        </w:rPr>
      </w:pPr>
      <w:r w:rsidRPr="00D02608">
        <w:rPr>
          <w:rFonts w:ascii="Arial" w:eastAsia="Times New Roman" w:hAnsi="Arial" w:cs="Arial"/>
          <w:noProof/>
          <w:color w:val="000000"/>
          <w:sz w:val="24"/>
          <w:szCs w:val="24"/>
          <w:lang w:eastAsia="ru-RU"/>
        </w:rPr>
        <w:drawing>
          <wp:inline distT="0" distB="0" distL="0" distR="0" wp14:anchorId="2D7F82FE" wp14:editId="0FD10E76">
            <wp:extent cx="4897120" cy="3728720"/>
            <wp:effectExtent l="0" t="0" r="0" b="5080"/>
            <wp:docPr id="6" name="Рисунок 6" descr="https://www.vdgb-soft.ru/faq/faq_common/%D1%83%D1%81%D1%82%D0%B0%D0%BD%D0%BE%D0%B2%D0%BA%D0%B0_%D0%BF%D0%BB%D0%B0%D1%82%D1%84%D0%BE%D1%80%D0%BC%D1%8B_1%D1%81_%D0%BF%D1%80%D0%B5%D0%B4%D0%BF%D1%80%D0%B8%D1%8F%D1%82%D0%B8%D0%B5/image00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s://www.vdgb-soft.ru/faq/faq_common/%D1%83%D1%81%D1%82%D0%B0%D0%BD%D0%BE%D0%B2%D0%BA%D0%B0_%D0%BF%D0%BB%D0%B0%D1%82%D1%84%D0%BE%D1%80%D0%BC%D1%8B_1%D1%81_%D0%BF%D1%80%D0%B5%D0%B4%D0%BF%D1%80%D0%B8%D1%8F%D1%82%D0%B8%D0%B5/image002.png"/>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4897120" cy="3728720"/>
                    </a:xfrm>
                    <a:prstGeom prst="rect">
                      <a:avLst/>
                    </a:prstGeom>
                    <a:noFill/>
                    <a:ln>
                      <a:noFill/>
                    </a:ln>
                  </pic:spPr>
                </pic:pic>
              </a:graphicData>
            </a:graphic>
          </wp:inline>
        </w:drawing>
      </w:r>
    </w:p>
    <w:p w:rsidR="00616CAF" w:rsidRPr="00D02608" w:rsidRDefault="00616CAF" w:rsidP="00616CAF">
      <w:pPr>
        <w:spacing w:after="165" w:line="240" w:lineRule="auto"/>
        <w:jc w:val="both"/>
        <w:rPr>
          <w:rFonts w:ascii="Arial" w:eastAsia="Times New Roman" w:hAnsi="Arial" w:cs="Arial"/>
          <w:color w:val="000000"/>
          <w:sz w:val="24"/>
          <w:szCs w:val="24"/>
          <w:lang w:eastAsia="ru-RU"/>
        </w:rPr>
      </w:pPr>
      <w:r w:rsidRPr="00D02608">
        <w:rPr>
          <w:rFonts w:ascii="Arial" w:eastAsia="Times New Roman" w:hAnsi="Arial" w:cs="Arial"/>
          <w:color w:val="000000"/>
          <w:sz w:val="24"/>
          <w:szCs w:val="24"/>
          <w:lang w:eastAsia="ru-RU"/>
        </w:rPr>
        <w:t xml:space="preserve">3) </w:t>
      </w:r>
      <w:proofErr w:type="gramStart"/>
      <w:r w:rsidRPr="00D02608">
        <w:rPr>
          <w:rFonts w:ascii="Arial" w:eastAsia="Times New Roman" w:hAnsi="Arial" w:cs="Arial"/>
          <w:color w:val="000000"/>
          <w:sz w:val="24"/>
          <w:szCs w:val="24"/>
          <w:lang w:eastAsia="ru-RU"/>
        </w:rPr>
        <w:t>В</w:t>
      </w:r>
      <w:proofErr w:type="gramEnd"/>
      <w:r w:rsidRPr="00D02608">
        <w:rPr>
          <w:rFonts w:ascii="Arial" w:eastAsia="Times New Roman" w:hAnsi="Arial" w:cs="Arial"/>
          <w:color w:val="000000"/>
          <w:sz w:val="24"/>
          <w:szCs w:val="24"/>
          <w:lang w:eastAsia="ru-RU"/>
        </w:rPr>
        <w:t xml:space="preserve"> следующем окне можно указать каталог, куда будут установлены дополнительные элементы </w:t>
      </w:r>
      <w:r w:rsidRPr="00D02608">
        <w:rPr>
          <w:rFonts w:ascii="Arial" w:eastAsia="Times New Roman" w:hAnsi="Arial" w:cs="Arial"/>
          <w:b/>
          <w:bCs/>
          <w:color w:val="000000"/>
          <w:sz w:val="24"/>
          <w:szCs w:val="24"/>
          <w:lang w:eastAsia="ru-RU"/>
        </w:rPr>
        <w:t>1С: Предприятие</w:t>
      </w:r>
      <w:r w:rsidRPr="00D02608">
        <w:rPr>
          <w:rFonts w:ascii="Arial" w:eastAsia="Times New Roman" w:hAnsi="Arial" w:cs="Arial"/>
          <w:color w:val="000000"/>
          <w:sz w:val="24"/>
          <w:szCs w:val="24"/>
          <w:lang w:eastAsia="ru-RU"/>
        </w:rPr>
        <w:t>, нажав кнопку </w:t>
      </w:r>
      <w:r w:rsidRPr="00D02608">
        <w:rPr>
          <w:rFonts w:ascii="Arial" w:eastAsia="Times New Roman" w:hAnsi="Arial" w:cs="Arial"/>
          <w:i/>
          <w:iCs/>
          <w:color w:val="000000"/>
          <w:sz w:val="24"/>
          <w:szCs w:val="24"/>
          <w:lang w:eastAsia="ru-RU"/>
        </w:rPr>
        <w:t>«Изменить» </w:t>
      </w:r>
      <w:r w:rsidRPr="00D02608">
        <w:rPr>
          <w:rFonts w:ascii="Arial" w:eastAsia="Times New Roman" w:hAnsi="Arial" w:cs="Arial"/>
          <w:color w:val="000000"/>
          <w:sz w:val="24"/>
          <w:szCs w:val="24"/>
          <w:lang w:eastAsia="ru-RU"/>
        </w:rPr>
        <w:t xml:space="preserve">и указав </w:t>
      </w:r>
      <w:r w:rsidRPr="00D02608">
        <w:rPr>
          <w:rFonts w:ascii="Arial" w:eastAsia="Times New Roman" w:hAnsi="Arial" w:cs="Arial"/>
          <w:color w:val="000000"/>
          <w:sz w:val="24"/>
          <w:szCs w:val="24"/>
          <w:lang w:eastAsia="ru-RU"/>
        </w:rPr>
        <w:lastRenderedPageBreak/>
        <w:t>новый путь для установки. В свою очередь нужно выбрать те элементы, которые будут установлены. Не все модули могут быть доступны для установки. Это зависит от категории дистрибутива. Если нужно установить какой-нибудь элемент (или отменить его установку), нажмем мышкой иконку слева от названия модуля, и в открывшемся меню выберем одну из вариаций:</w:t>
      </w:r>
    </w:p>
    <w:p w:rsidR="00616CAF" w:rsidRPr="00D02608" w:rsidRDefault="00616CAF" w:rsidP="00616CAF">
      <w:pPr>
        <w:numPr>
          <w:ilvl w:val="0"/>
          <w:numId w:val="23"/>
        </w:numPr>
        <w:spacing w:after="150" w:line="240" w:lineRule="auto"/>
        <w:jc w:val="both"/>
        <w:rPr>
          <w:rFonts w:ascii="Arial" w:eastAsia="Times New Roman" w:hAnsi="Arial" w:cs="Arial"/>
          <w:color w:val="000000"/>
          <w:sz w:val="24"/>
          <w:szCs w:val="24"/>
          <w:lang w:eastAsia="ru-RU"/>
        </w:rPr>
      </w:pPr>
      <w:r w:rsidRPr="00D02608">
        <w:rPr>
          <w:rFonts w:ascii="Arial" w:eastAsia="Times New Roman" w:hAnsi="Arial" w:cs="Arial"/>
          <w:color w:val="000000"/>
          <w:sz w:val="24"/>
          <w:szCs w:val="24"/>
          <w:lang w:eastAsia="ru-RU"/>
        </w:rPr>
        <w:t>Данный компонент будет установлен на локальный жесткий диск.</w:t>
      </w:r>
    </w:p>
    <w:p w:rsidR="00616CAF" w:rsidRPr="00D02608" w:rsidRDefault="00616CAF" w:rsidP="00616CAF">
      <w:pPr>
        <w:numPr>
          <w:ilvl w:val="0"/>
          <w:numId w:val="23"/>
        </w:numPr>
        <w:spacing w:before="150" w:after="150" w:line="240" w:lineRule="auto"/>
        <w:jc w:val="both"/>
        <w:rPr>
          <w:rFonts w:ascii="Arial" w:eastAsia="Times New Roman" w:hAnsi="Arial" w:cs="Arial"/>
          <w:color w:val="000000"/>
          <w:sz w:val="24"/>
          <w:szCs w:val="24"/>
          <w:lang w:eastAsia="ru-RU"/>
        </w:rPr>
      </w:pPr>
      <w:r w:rsidRPr="00D02608">
        <w:rPr>
          <w:rFonts w:ascii="Arial" w:eastAsia="Times New Roman" w:hAnsi="Arial" w:cs="Arial"/>
          <w:color w:val="000000"/>
          <w:sz w:val="24"/>
          <w:szCs w:val="24"/>
          <w:lang w:eastAsia="ru-RU"/>
        </w:rPr>
        <w:t>Данный компонент и все подкомпоненты будут установлены на локальный жесткий диск</w:t>
      </w:r>
    </w:p>
    <w:p w:rsidR="00616CAF" w:rsidRPr="00D02608" w:rsidRDefault="00616CAF" w:rsidP="00616CAF">
      <w:pPr>
        <w:numPr>
          <w:ilvl w:val="0"/>
          <w:numId w:val="23"/>
        </w:numPr>
        <w:spacing w:before="150" w:after="150" w:line="240" w:lineRule="auto"/>
        <w:jc w:val="both"/>
        <w:rPr>
          <w:rFonts w:ascii="Arial" w:eastAsia="Times New Roman" w:hAnsi="Arial" w:cs="Arial"/>
          <w:color w:val="000000"/>
          <w:sz w:val="24"/>
          <w:szCs w:val="24"/>
          <w:lang w:eastAsia="ru-RU"/>
        </w:rPr>
      </w:pPr>
      <w:r w:rsidRPr="00D02608">
        <w:rPr>
          <w:rFonts w:ascii="Arial" w:eastAsia="Times New Roman" w:hAnsi="Arial" w:cs="Arial"/>
          <w:color w:val="000000"/>
          <w:sz w:val="24"/>
          <w:szCs w:val="24"/>
          <w:lang w:eastAsia="ru-RU"/>
        </w:rPr>
        <w:t>Данный компонент будет недоступен.</w:t>
      </w:r>
    </w:p>
    <w:p w:rsidR="00616CAF" w:rsidRPr="00D02608" w:rsidRDefault="00616CAF" w:rsidP="00616CAF">
      <w:pPr>
        <w:spacing w:after="165" w:line="240" w:lineRule="auto"/>
        <w:jc w:val="both"/>
        <w:rPr>
          <w:rFonts w:ascii="Arial" w:eastAsia="Times New Roman" w:hAnsi="Arial" w:cs="Arial"/>
          <w:color w:val="000000"/>
          <w:sz w:val="24"/>
          <w:szCs w:val="24"/>
          <w:lang w:eastAsia="ru-RU"/>
        </w:rPr>
      </w:pPr>
      <w:r w:rsidRPr="00D02608">
        <w:rPr>
          <w:rFonts w:ascii="Arial" w:eastAsia="Times New Roman" w:hAnsi="Arial" w:cs="Arial"/>
          <w:color w:val="000000"/>
          <w:sz w:val="24"/>
          <w:szCs w:val="24"/>
          <w:lang w:eastAsia="ru-RU"/>
        </w:rPr>
        <w:t>Приведем краткое описание устанавливаемых компонентов:</w:t>
      </w:r>
    </w:p>
    <w:p w:rsidR="00616CAF" w:rsidRPr="00D02608" w:rsidRDefault="00616CAF" w:rsidP="00616CAF">
      <w:pPr>
        <w:numPr>
          <w:ilvl w:val="0"/>
          <w:numId w:val="24"/>
        </w:numPr>
        <w:spacing w:after="150" w:line="240" w:lineRule="auto"/>
        <w:jc w:val="both"/>
        <w:rPr>
          <w:rFonts w:ascii="Arial" w:eastAsia="Times New Roman" w:hAnsi="Arial" w:cs="Arial"/>
          <w:color w:val="000000"/>
          <w:sz w:val="24"/>
          <w:szCs w:val="24"/>
          <w:lang w:eastAsia="ru-RU"/>
        </w:rPr>
      </w:pPr>
      <w:r w:rsidRPr="00D02608">
        <w:rPr>
          <w:rFonts w:ascii="Arial" w:eastAsia="Times New Roman" w:hAnsi="Arial" w:cs="Arial"/>
          <w:b/>
          <w:bCs/>
          <w:color w:val="000000"/>
          <w:sz w:val="24"/>
          <w:szCs w:val="24"/>
          <w:lang w:eastAsia="ru-RU"/>
        </w:rPr>
        <w:t>1С: Предприятие</w:t>
      </w:r>
      <w:r w:rsidRPr="00D02608">
        <w:rPr>
          <w:rFonts w:ascii="Arial" w:eastAsia="Times New Roman" w:hAnsi="Arial" w:cs="Arial"/>
          <w:color w:val="000000"/>
          <w:sz w:val="24"/>
          <w:szCs w:val="24"/>
          <w:lang w:eastAsia="ru-RU"/>
        </w:rPr>
        <w:t> — основные компоненты «1</w:t>
      </w:r>
      <w:proofErr w:type="gramStart"/>
      <w:r w:rsidRPr="00D02608">
        <w:rPr>
          <w:rFonts w:ascii="Arial" w:eastAsia="Times New Roman" w:hAnsi="Arial" w:cs="Arial"/>
          <w:color w:val="000000"/>
          <w:sz w:val="24"/>
          <w:szCs w:val="24"/>
          <w:lang w:eastAsia="ru-RU"/>
        </w:rPr>
        <w:t>С:Предприятия</w:t>
      </w:r>
      <w:proofErr w:type="gramEnd"/>
      <w:r w:rsidRPr="00D02608">
        <w:rPr>
          <w:rFonts w:ascii="Arial" w:eastAsia="Times New Roman" w:hAnsi="Arial" w:cs="Arial"/>
          <w:color w:val="000000"/>
          <w:sz w:val="24"/>
          <w:szCs w:val="24"/>
          <w:lang w:eastAsia="ru-RU"/>
        </w:rPr>
        <w:t>», включая компоненты для администрирования, конфигурирования, толстый и тонкий клиент.</w:t>
      </w:r>
    </w:p>
    <w:p w:rsidR="00616CAF" w:rsidRPr="00D02608" w:rsidRDefault="00616CAF" w:rsidP="00616CAF">
      <w:pPr>
        <w:numPr>
          <w:ilvl w:val="0"/>
          <w:numId w:val="24"/>
        </w:numPr>
        <w:spacing w:before="150" w:after="150" w:line="240" w:lineRule="auto"/>
        <w:jc w:val="both"/>
        <w:rPr>
          <w:rFonts w:ascii="Arial" w:eastAsia="Times New Roman" w:hAnsi="Arial" w:cs="Arial"/>
          <w:color w:val="000000"/>
          <w:sz w:val="24"/>
          <w:szCs w:val="24"/>
          <w:lang w:eastAsia="ru-RU"/>
        </w:rPr>
      </w:pPr>
      <w:r w:rsidRPr="00D02608">
        <w:rPr>
          <w:rFonts w:ascii="Arial" w:eastAsia="Times New Roman" w:hAnsi="Arial" w:cs="Arial"/>
          <w:b/>
          <w:bCs/>
          <w:color w:val="000000"/>
          <w:sz w:val="24"/>
          <w:szCs w:val="24"/>
          <w:lang w:eastAsia="ru-RU"/>
        </w:rPr>
        <w:t>1С: Предприятие — тонкий клиент</w:t>
      </w:r>
      <w:r w:rsidRPr="00D02608">
        <w:rPr>
          <w:rFonts w:ascii="Arial" w:eastAsia="Times New Roman" w:hAnsi="Arial" w:cs="Arial"/>
          <w:color w:val="000000"/>
          <w:sz w:val="24"/>
          <w:szCs w:val="24"/>
          <w:lang w:eastAsia="ru-RU"/>
        </w:rPr>
        <w:t> — компоненты тонкого клиента только для работы в клиент-серверном варианте.</w:t>
      </w:r>
    </w:p>
    <w:p w:rsidR="00616CAF" w:rsidRPr="00D02608" w:rsidRDefault="00616CAF" w:rsidP="00616CAF">
      <w:pPr>
        <w:numPr>
          <w:ilvl w:val="0"/>
          <w:numId w:val="24"/>
        </w:numPr>
        <w:spacing w:before="150" w:after="150" w:line="240" w:lineRule="auto"/>
        <w:jc w:val="both"/>
        <w:rPr>
          <w:rFonts w:ascii="Arial" w:eastAsia="Times New Roman" w:hAnsi="Arial" w:cs="Arial"/>
          <w:color w:val="000000"/>
          <w:sz w:val="24"/>
          <w:szCs w:val="24"/>
          <w:lang w:eastAsia="ru-RU"/>
        </w:rPr>
      </w:pPr>
      <w:r w:rsidRPr="00D02608">
        <w:rPr>
          <w:rFonts w:ascii="Arial" w:eastAsia="Times New Roman" w:hAnsi="Arial" w:cs="Arial"/>
          <w:b/>
          <w:bCs/>
          <w:color w:val="000000"/>
          <w:sz w:val="24"/>
          <w:szCs w:val="24"/>
          <w:lang w:eastAsia="ru-RU"/>
        </w:rPr>
        <w:t>1С: Предприятие</w:t>
      </w:r>
      <w:r w:rsidRPr="00D02608">
        <w:rPr>
          <w:rFonts w:ascii="Arial" w:eastAsia="Times New Roman" w:hAnsi="Arial" w:cs="Arial"/>
          <w:color w:val="000000"/>
          <w:sz w:val="24"/>
          <w:szCs w:val="24"/>
          <w:lang w:eastAsia="ru-RU"/>
        </w:rPr>
        <w:t> — тонкий клиент, файловый вариант — компоненты тонкого клиента, включая компоненты для работы с файловым вариантом информационной базы.</w:t>
      </w:r>
    </w:p>
    <w:p w:rsidR="00616CAF" w:rsidRPr="00D02608" w:rsidRDefault="00616CAF" w:rsidP="00616CAF">
      <w:pPr>
        <w:numPr>
          <w:ilvl w:val="0"/>
          <w:numId w:val="24"/>
        </w:numPr>
        <w:spacing w:before="150" w:after="150" w:line="240" w:lineRule="auto"/>
        <w:jc w:val="both"/>
        <w:rPr>
          <w:rFonts w:ascii="Arial" w:eastAsia="Times New Roman" w:hAnsi="Arial" w:cs="Arial"/>
          <w:color w:val="000000"/>
          <w:sz w:val="24"/>
          <w:szCs w:val="24"/>
          <w:lang w:eastAsia="ru-RU"/>
        </w:rPr>
      </w:pPr>
      <w:r w:rsidRPr="00D02608">
        <w:rPr>
          <w:rFonts w:ascii="Arial" w:eastAsia="Times New Roman" w:hAnsi="Arial" w:cs="Arial"/>
          <w:b/>
          <w:bCs/>
          <w:color w:val="000000"/>
          <w:sz w:val="24"/>
          <w:szCs w:val="24"/>
          <w:lang w:eastAsia="ru-RU"/>
        </w:rPr>
        <w:t>Сервер 1С: Предприятие</w:t>
      </w:r>
      <w:r w:rsidRPr="00D02608">
        <w:rPr>
          <w:rFonts w:ascii="Arial" w:eastAsia="Times New Roman" w:hAnsi="Arial" w:cs="Arial"/>
          <w:color w:val="000000"/>
          <w:sz w:val="24"/>
          <w:szCs w:val="24"/>
          <w:lang w:eastAsia="ru-RU"/>
        </w:rPr>
        <w:t> — компоненты сервера «1</w:t>
      </w:r>
      <w:proofErr w:type="gramStart"/>
      <w:r w:rsidRPr="00D02608">
        <w:rPr>
          <w:rFonts w:ascii="Arial" w:eastAsia="Times New Roman" w:hAnsi="Arial" w:cs="Arial"/>
          <w:color w:val="000000"/>
          <w:sz w:val="24"/>
          <w:szCs w:val="24"/>
          <w:lang w:eastAsia="ru-RU"/>
        </w:rPr>
        <w:t>С:Предприятия</w:t>
      </w:r>
      <w:proofErr w:type="gramEnd"/>
      <w:r w:rsidRPr="00D02608">
        <w:rPr>
          <w:rFonts w:ascii="Arial" w:eastAsia="Times New Roman" w:hAnsi="Arial" w:cs="Arial"/>
          <w:color w:val="000000"/>
          <w:sz w:val="24"/>
          <w:szCs w:val="24"/>
          <w:lang w:eastAsia="ru-RU"/>
        </w:rPr>
        <w:t>»</w:t>
      </w:r>
    </w:p>
    <w:p w:rsidR="00616CAF" w:rsidRPr="00D02608" w:rsidRDefault="00616CAF" w:rsidP="00616CAF">
      <w:pPr>
        <w:numPr>
          <w:ilvl w:val="0"/>
          <w:numId w:val="24"/>
        </w:numPr>
        <w:spacing w:before="150" w:after="150" w:line="240" w:lineRule="auto"/>
        <w:jc w:val="both"/>
        <w:rPr>
          <w:rFonts w:ascii="Arial" w:eastAsia="Times New Roman" w:hAnsi="Arial" w:cs="Arial"/>
          <w:color w:val="000000"/>
          <w:sz w:val="24"/>
          <w:szCs w:val="24"/>
          <w:lang w:eastAsia="ru-RU"/>
        </w:rPr>
      </w:pPr>
      <w:r w:rsidRPr="00D02608">
        <w:rPr>
          <w:rFonts w:ascii="Arial" w:eastAsia="Times New Roman" w:hAnsi="Arial" w:cs="Arial"/>
          <w:b/>
          <w:bCs/>
          <w:color w:val="000000"/>
          <w:sz w:val="24"/>
          <w:szCs w:val="24"/>
          <w:lang w:eastAsia="ru-RU"/>
        </w:rPr>
        <w:t>Модули расширения веб-сервера</w:t>
      </w:r>
      <w:r w:rsidRPr="00D02608">
        <w:rPr>
          <w:rFonts w:ascii="Arial" w:eastAsia="Times New Roman" w:hAnsi="Arial" w:cs="Arial"/>
          <w:color w:val="000000"/>
          <w:sz w:val="24"/>
          <w:szCs w:val="24"/>
          <w:lang w:eastAsia="ru-RU"/>
        </w:rPr>
        <w:t xml:space="preserve"> — модули расширения веб-серверов, необходимые для работы веб-клиента и </w:t>
      </w:r>
      <w:proofErr w:type="spellStart"/>
      <w:r w:rsidRPr="00D02608">
        <w:rPr>
          <w:rFonts w:ascii="Arial" w:eastAsia="Times New Roman" w:hAnsi="Arial" w:cs="Arial"/>
          <w:color w:val="000000"/>
          <w:sz w:val="24"/>
          <w:szCs w:val="24"/>
          <w:lang w:eastAsia="ru-RU"/>
        </w:rPr>
        <w:t>Web</w:t>
      </w:r>
      <w:proofErr w:type="spellEnd"/>
      <w:r w:rsidRPr="00D02608">
        <w:rPr>
          <w:rFonts w:ascii="Arial" w:eastAsia="Times New Roman" w:hAnsi="Arial" w:cs="Arial"/>
          <w:color w:val="000000"/>
          <w:sz w:val="24"/>
          <w:szCs w:val="24"/>
          <w:lang w:eastAsia="ru-RU"/>
        </w:rPr>
        <w:t>-сервисов</w:t>
      </w:r>
    </w:p>
    <w:p w:rsidR="00616CAF" w:rsidRPr="00D02608" w:rsidRDefault="00616CAF" w:rsidP="00616CAF">
      <w:pPr>
        <w:numPr>
          <w:ilvl w:val="0"/>
          <w:numId w:val="24"/>
        </w:numPr>
        <w:spacing w:before="150" w:after="150" w:line="240" w:lineRule="auto"/>
        <w:jc w:val="both"/>
        <w:rPr>
          <w:rFonts w:ascii="Arial" w:eastAsia="Times New Roman" w:hAnsi="Arial" w:cs="Arial"/>
          <w:color w:val="000000"/>
          <w:sz w:val="24"/>
          <w:szCs w:val="24"/>
          <w:lang w:eastAsia="ru-RU"/>
        </w:rPr>
      </w:pPr>
      <w:r w:rsidRPr="00D02608">
        <w:rPr>
          <w:rFonts w:ascii="Arial" w:eastAsia="Times New Roman" w:hAnsi="Arial" w:cs="Arial"/>
          <w:b/>
          <w:bCs/>
          <w:color w:val="000000"/>
          <w:sz w:val="24"/>
          <w:szCs w:val="24"/>
          <w:lang w:eastAsia="ru-RU"/>
        </w:rPr>
        <w:t>Администрирование сервера 1С: Предприятия</w:t>
      </w:r>
      <w:r w:rsidRPr="00D02608">
        <w:rPr>
          <w:rFonts w:ascii="Arial" w:eastAsia="Times New Roman" w:hAnsi="Arial" w:cs="Arial"/>
          <w:color w:val="000000"/>
          <w:sz w:val="24"/>
          <w:szCs w:val="24"/>
          <w:lang w:eastAsia="ru-RU"/>
        </w:rPr>
        <w:t> — дополнительные компоненты для администрирования кластера серверов «1С: Предприятия».</w:t>
      </w:r>
    </w:p>
    <w:p w:rsidR="00616CAF" w:rsidRPr="00D02608" w:rsidRDefault="00616CAF" w:rsidP="00616CAF">
      <w:pPr>
        <w:numPr>
          <w:ilvl w:val="0"/>
          <w:numId w:val="24"/>
        </w:numPr>
        <w:spacing w:before="150" w:after="150" w:line="240" w:lineRule="auto"/>
        <w:jc w:val="both"/>
        <w:rPr>
          <w:rFonts w:ascii="Arial" w:eastAsia="Times New Roman" w:hAnsi="Arial" w:cs="Arial"/>
          <w:color w:val="000000"/>
          <w:sz w:val="24"/>
          <w:szCs w:val="24"/>
          <w:lang w:eastAsia="ru-RU"/>
        </w:rPr>
      </w:pPr>
      <w:r w:rsidRPr="00D02608">
        <w:rPr>
          <w:rFonts w:ascii="Arial" w:eastAsia="Times New Roman" w:hAnsi="Arial" w:cs="Arial"/>
          <w:b/>
          <w:bCs/>
          <w:color w:val="000000"/>
          <w:sz w:val="24"/>
          <w:szCs w:val="24"/>
          <w:lang w:eastAsia="ru-RU"/>
        </w:rPr>
        <w:t>Интерфейсы на разных языках</w:t>
      </w:r>
      <w:r w:rsidRPr="00D02608">
        <w:rPr>
          <w:rFonts w:ascii="Arial" w:eastAsia="Times New Roman" w:hAnsi="Arial" w:cs="Arial"/>
          <w:color w:val="000000"/>
          <w:sz w:val="24"/>
          <w:szCs w:val="24"/>
          <w:lang w:eastAsia="ru-RU"/>
        </w:rPr>
        <w:t> — пользовательские интерфейсы на различных языках.</w:t>
      </w:r>
    </w:p>
    <w:p w:rsidR="00616CAF" w:rsidRPr="00D02608" w:rsidRDefault="00616CAF" w:rsidP="00616CAF">
      <w:pPr>
        <w:numPr>
          <w:ilvl w:val="0"/>
          <w:numId w:val="24"/>
        </w:numPr>
        <w:spacing w:before="150" w:after="150" w:line="240" w:lineRule="auto"/>
        <w:jc w:val="both"/>
        <w:rPr>
          <w:rFonts w:ascii="Arial" w:eastAsia="Times New Roman" w:hAnsi="Arial" w:cs="Arial"/>
          <w:color w:val="000000"/>
          <w:sz w:val="24"/>
          <w:szCs w:val="24"/>
          <w:lang w:eastAsia="ru-RU"/>
        </w:rPr>
      </w:pPr>
      <w:r w:rsidRPr="00D02608">
        <w:rPr>
          <w:rFonts w:ascii="Arial" w:eastAsia="Times New Roman" w:hAnsi="Arial" w:cs="Arial"/>
          <w:b/>
          <w:bCs/>
          <w:color w:val="000000"/>
          <w:sz w:val="24"/>
          <w:szCs w:val="24"/>
          <w:lang w:eastAsia="ru-RU"/>
        </w:rPr>
        <w:t>Сервер хранилища конфигураций 1С: Предприятия</w:t>
      </w:r>
      <w:r w:rsidRPr="00D02608">
        <w:rPr>
          <w:rFonts w:ascii="Arial" w:eastAsia="Times New Roman" w:hAnsi="Arial" w:cs="Arial"/>
          <w:color w:val="000000"/>
          <w:sz w:val="24"/>
          <w:szCs w:val="24"/>
          <w:lang w:eastAsia="ru-RU"/>
        </w:rPr>
        <w:t> — компоненты сервера хранилища конфигураций «1С: Предприятия».</w:t>
      </w:r>
    </w:p>
    <w:p w:rsidR="00616CAF" w:rsidRPr="00D02608" w:rsidRDefault="00616CAF" w:rsidP="00616CAF">
      <w:pPr>
        <w:numPr>
          <w:ilvl w:val="0"/>
          <w:numId w:val="24"/>
        </w:numPr>
        <w:spacing w:before="150" w:after="150" w:line="240" w:lineRule="auto"/>
        <w:jc w:val="both"/>
        <w:rPr>
          <w:rFonts w:ascii="Arial" w:eastAsia="Times New Roman" w:hAnsi="Arial" w:cs="Arial"/>
          <w:color w:val="000000"/>
          <w:sz w:val="24"/>
          <w:szCs w:val="24"/>
          <w:lang w:eastAsia="ru-RU"/>
        </w:rPr>
      </w:pPr>
      <w:r w:rsidRPr="00D02608">
        <w:rPr>
          <w:rFonts w:ascii="Arial" w:eastAsia="Times New Roman" w:hAnsi="Arial" w:cs="Arial"/>
          <w:b/>
          <w:bCs/>
          <w:color w:val="000000"/>
          <w:sz w:val="24"/>
          <w:szCs w:val="24"/>
          <w:lang w:eastAsia="ru-RU"/>
        </w:rPr>
        <w:t>Конвертор ИБ 1С: Предприятия 7.7</w:t>
      </w:r>
      <w:r w:rsidRPr="00D02608">
        <w:rPr>
          <w:rFonts w:ascii="Arial" w:eastAsia="Times New Roman" w:hAnsi="Arial" w:cs="Arial"/>
          <w:color w:val="000000"/>
          <w:sz w:val="24"/>
          <w:szCs w:val="24"/>
          <w:lang w:eastAsia="ru-RU"/>
        </w:rPr>
        <w:t> — конвертер информационных баз «1С: Предприятия 7.7».</w:t>
      </w:r>
    </w:p>
    <w:p w:rsidR="00616CAF" w:rsidRPr="00D02608" w:rsidRDefault="00616CAF" w:rsidP="00616CAF">
      <w:pPr>
        <w:spacing w:after="165" w:line="240" w:lineRule="auto"/>
        <w:jc w:val="both"/>
        <w:rPr>
          <w:rFonts w:ascii="Arial" w:eastAsia="Times New Roman" w:hAnsi="Arial" w:cs="Arial"/>
          <w:color w:val="000000"/>
          <w:sz w:val="24"/>
          <w:szCs w:val="24"/>
          <w:lang w:eastAsia="ru-RU"/>
        </w:rPr>
      </w:pPr>
      <w:r w:rsidRPr="00D02608">
        <w:rPr>
          <w:rFonts w:ascii="Arial" w:eastAsia="Times New Roman" w:hAnsi="Arial" w:cs="Arial"/>
          <w:color w:val="000000"/>
          <w:sz w:val="24"/>
          <w:szCs w:val="24"/>
          <w:lang w:eastAsia="ru-RU"/>
        </w:rPr>
        <w:t>Выбрав нужные элементы для установки, нажмем </w:t>
      </w:r>
      <w:r w:rsidRPr="00D02608">
        <w:rPr>
          <w:rFonts w:ascii="Arial" w:eastAsia="Times New Roman" w:hAnsi="Arial" w:cs="Arial"/>
          <w:i/>
          <w:iCs/>
          <w:color w:val="000000"/>
          <w:sz w:val="24"/>
          <w:szCs w:val="24"/>
          <w:lang w:eastAsia="ru-RU"/>
        </w:rPr>
        <w:t>«Далее».</w:t>
      </w:r>
    </w:p>
    <w:p w:rsidR="00616CAF" w:rsidRPr="00D02608" w:rsidRDefault="00616CAF" w:rsidP="00616CAF">
      <w:pPr>
        <w:spacing w:after="165" w:line="240" w:lineRule="auto"/>
        <w:jc w:val="center"/>
        <w:rPr>
          <w:rFonts w:ascii="Arial" w:eastAsia="Times New Roman" w:hAnsi="Arial" w:cs="Arial"/>
          <w:color w:val="000000"/>
          <w:sz w:val="24"/>
          <w:szCs w:val="24"/>
          <w:lang w:eastAsia="ru-RU"/>
        </w:rPr>
      </w:pPr>
      <w:r w:rsidRPr="00D02608">
        <w:rPr>
          <w:rFonts w:ascii="Arial" w:eastAsia="Times New Roman" w:hAnsi="Arial" w:cs="Arial"/>
          <w:noProof/>
          <w:color w:val="000000"/>
          <w:sz w:val="24"/>
          <w:szCs w:val="24"/>
          <w:lang w:eastAsia="ru-RU"/>
        </w:rPr>
        <w:lastRenderedPageBreak/>
        <w:drawing>
          <wp:inline distT="0" distB="0" distL="0" distR="0" wp14:anchorId="62248395" wp14:editId="2DD8C63E">
            <wp:extent cx="4897120" cy="3728720"/>
            <wp:effectExtent l="0" t="0" r="0" b="5080"/>
            <wp:docPr id="8" name="Рисунок 8" descr="https://www.vdgb-soft.ru/faq/faq_common/%D1%83%D1%81%D1%82%D0%B0%D0%BD%D0%BE%D0%B2%D0%BA%D0%B0_%D0%BF%D0%BB%D0%B0%D1%82%D1%84%D0%BE%D1%80%D0%BC%D1%8B_1%D1%81_%D0%BF%D1%80%D0%B5%D0%B4%D0%BF%D1%80%D0%B8%D1%8F%D1%82%D0%B8%D0%B5/image00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s://www.vdgb-soft.ru/faq/faq_common/%D1%83%D1%81%D1%82%D0%B0%D0%BD%D0%BE%D0%B2%D0%BA%D0%B0_%D0%BF%D0%BB%D0%B0%D1%82%D1%84%D0%BE%D1%80%D0%BC%D1%8B_1%D1%81_%D0%BF%D1%80%D0%B5%D0%B4%D0%BF%D1%80%D0%B8%D1%8F%D1%82%D0%B8%D0%B5/image003.png"/>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4897120" cy="3728720"/>
                    </a:xfrm>
                    <a:prstGeom prst="rect">
                      <a:avLst/>
                    </a:prstGeom>
                    <a:noFill/>
                    <a:ln>
                      <a:noFill/>
                    </a:ln>
                  </pic:spPr>
                </pic:pic>
              </a:graphicData>
            </a:graphic>
          </wp:inline>
        </w:drawing>
      </w:r>
    </w:p>
    <w:p w:rsidR="00616CAF" w:rsidRPr="00D02608" w:rsidRDefault="00616CAF" w:rsidP="00616CAF">
      <w:pPr>
        <w:spacing w:after="165" w:line="240" w:lineRule="auto"/>
        <w:jc w:val="both"/>
        <w:rPr>
          <w:rFonts w:ascii="Arial" w:eastAsia="Times New Roman" w:hAnsi="Arial" w:cs="Arial"/>
          <w:color w:val="000000"/>
          <w:sz w:val="24"/>
          <w:szCs w:val="24"/>
          <w:lang w:eastAsia="ru-RU"/>
        </w:rPr>
      </w:pPr>
      <w:r w:rsidRPr="00D02608">
        <w:rPr>
          <w:rFonts w:ascii="Arial" w:eastAsia="Times New Roman" w:hAnsi="Arial" w:cs="Arial"/>
          <w:color w:val="000000"/>
          <w:sz w:val="24"/>
          <w:szCs w:val="24"/>
          <w:lang w:eastAsia="ru-RU"/>
        </w:rPr>
        <w:t>4) Выберем язык интерфейса (по умолчанию язык операционной системы). Указав язык интерфейса, жмем </w:t>
      </w:r>
      <w:r w:rsidRPr="00D02608">
        <w:rPr>
          <w:rFonts w:ascii="Arial" w:eastAsia="Times New Roman" w:hAnsi="Arial" w:cs="Arial"/>
          <w:i/>
          <w:iCs/>
          <w:color w:val="000000"/>
          <w:sz w:val="24"/>
          <w:szCs w:val="24"/>
          <w:lang w:eastAsia="ru-RU"/>
        </w:rPr>
        <w:t>«Далее».</w:t>
      </w:r>
    </w:p>
    <w:p w:rsidR="00616CAF" w:rsidRPr="00D02608" w:rsidRDefault="00616CAF" w:rsidP="00616CAF">
      <w:pPr>
        <w:spacing w:after="165" w:line="240" w:lineRule="auto"/>
        <w:jc w:val="center"/>
        <w:rPr>
          <w:rFonts w:ascii="Arial" w:eastAsia="Times New Roman" w:hAnsi="Arial" w:cs="Arial"/>
          <w:color w:val="000000"/>
          <w:sz w:val="24"/>
          <w:szCs w:val="24"/>
          <w:lang w:eastAsia="ru-RU"/>
        </w:rPr>
      </w:pPr>
      <w:r w:rsidRPr="00D02608">
        <w:rPr>
          <w:rFonts w:ascii="Arial" w:eastAsia="Times New Roman" w:hAnsi="Arial" w:cs="Arial"/>
          <w:noProof/>
          <w:color w:val="000000"/>
          <w:sz w:val="24"/>
          <w:szCs w:val="24"/>
          <w:lang w:eastAsia="ru-RU"/>
        </w:rPr>
        <w:drawing>
          <wp:inline distT="0" distB="0" distL="0" distR="0" wp14:anchorId="703A0D90" wp14:editId="7E2753BB">
            <wp:extent cx="4897120" cy="3728720"/>
            <wp:effectExtent l="0" t="0" r="0" b="5080"/>
            <wp:docPr id="9" name="Рисунок 9" descr="https://www.vdgb-soft.ru/faq/faq_common/%D1%83%D1%81%D1%82%D0%B0%D0%BD%D0%BE%D0%B2%D0%BA%D0%B0_%D0%BF%D0%BB%D0%B0%D1%82%D1%84%D0%BE%D1%80%D0%BC%D1%8B_1%D1%81_%D0%BF%D1%80%D0%B5%D0%B4%D0%BF%D1%80%D0%B8%D1%8F%D1%82%D0%B8%D0%B5/image00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s://www.vdgb-soft.ru/faq/faq_common/%D1%83%D1%81%D1%82%D0%B0%D0%BD%D0%BE%D0%B2%D0%BA%D0%B0_%D0%BF%D0%BB%D0%B0%D1%82%D1%84%D0%BE%D1%80%D0%BC%D1%8B_1%D1%81_%D0%BF%D1%80%D0%B5%D0%B4%D0%BF%D1%80%D0%B8%D1%8F%D1%82%D0%B8%D0%B5/image004.png"/>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4897120" cy="3728720"/>
                    </a:xfrm>
                    <a:prstGeom prst="rect">
                      <a:avLst/>
                    </a:prstGeom>
                    <a:noFill/>
                    <a:ln>
                      <a:noFill/>
                    </a:ln>
                  </pic:spPr>
                </pic:pic>
              </a:graphicData>
            </a:graphic>
          </wp:inline>
        </w:drawing>
      </w:r>
    </w:p>
    <w:p w:rsidR="00616CAF" w:rsidRPr="00D02608" w:rsidRDefault="00616CAF" w:rsidP="00616CAF">
      <w:pPr>
        <w:spacing w:after="165" w:line="240" w:lineRule="auto"/>
        <w:jc w:val="both"/>
        <w:rPr>
          <w:rFonts w:ascii="Arial" w:eastAsia="Times New Roman" w:hAnsi="Arial" w:cs="Arial"/>
          <w:color w:val="000000"/>
          <w:sz w:val="24"/>
          <w:szCs w:val="24"/>
          <w:lang w:eastAsia="ru-RU"/>
        </w:rPr>
      </w:pPr>
      <w:r w:rsidRPr="00D02608">
        <w:rPr>
          <w:rFonts w:ascii="Arial" w:eastAsia="Times New Roman" w:hAnsi="Arial" w:cs="Arial"/>
          <w:color w:val="000000"/>
          <w:sz w:val="24"/>
          <w:szCs w:val="24"/>
          <w:lang w:eastAsia="ru-RU"/>
        </w:rPr>
        <w:t>5) Нажмем </w:t>
      </w:r>
      <w:r w:rsidRPr="00D02608">
        <w:rPr>
          <w:rFonts w:ascii="Arial" w:eastAsia="Times New Roman" w:hAnsi="Arial" w:cs="Arial"/>
          <w:i/>
          <w:iCs/>
          <w:color w:val="000000"/>
          <w:sz w:val="24"/>
          <w:szCs w:val="24"/>
          <w:lang w:eastAsia="ru-RU"/>
        </w:rPr>
        <w:t>«Установить»</w:t>
      </w:r>
      <w:r w:rsidRPr="00D02608">
        <w:rPr>
          <w:rFonts w:ascii="Arial" w:eastAsia="Times New Roman" w:hAnsi="Arial" w:cs="Arial"/>
          <w:color w:val="000000"/>
          <w:sz w:val="24"/>
          <w:szCs w:val="24"/>
          <w:lang w:eastAsia="ru-RU"/>
        </w:rPr>
        <w:t> для запуска процесса установки системы </w:t>
      </w:r>
      <w:r w:rsidRPr="00D02608">
        <w:rPr>
          <w:rFonts w:ascii="Arial" w:eastAsia="Times New Roman" w:hAnsi="Arial" w:cs="Arial"/>
          <w:b/>
          <w:bCs/>
          <w:color w:val="000000"/>
          <w:sz w:val="24"/>
          <w:szCs w:val="24"/>
          <w:lang w:eastAsia="ru-RU"/>
        </w:rPr>
        <w:t>1С: Предприятие</w:t>
      </w:r>
      <w:r w:rsidRPr="00D02608">
        <w:rPr>
          <w:rFonts w:ascii="Arial" w:eastAsia="Times New Roman" w:hAnsi="Arial" w:cs="Arial"/>
          <w:color w:val="000000"/>
          <w:sz w:val="24"/>
          <w:szCs w:val="24"/>
          <w:lang w:eastAsia="ru-RU"/>
        </w:rPr>
        <w:t>.</w:t>
      </w:r>
    </w:p>
    <w:p w:rsidR="00616CAF" w:rsidRPr="00D02608" w:rsidRDefault="00616CAF" w:rsidP="00616CAF">
      <w:pPr>
        <w:spacing w:after="165" w:line="240" w:lineRule="auto"/>
        <w:jc w:val="center"/>
        <w:rPr>
          <w:rFonts w:ascii="Arial" w:eastAsia="Times New Roman" w:hAnsi="Arial" w:cs="Arial"/>
          <w:color w:val="000000"/>
          <w:sz w:val="24"/>
          <w:szCs w:val="24"/>
          <w:lang w:eastAsia="ru-RU"/>
        </w:rPr>
      </w:pPr>
      <w:r w:rsidRPr="00D02608">
        <w:rPr>
          <w:rFonts w:ascii="Arial" w:eastAsia="Times New Roman" w:hAnsi="Arial" w:cs="Arial"/>
          <w:noProof/>
          <w:color w:val="000000"/>
          <w:sz w:val="24"/>
          <w:szCs w:val="24"/>
          <w:lang w:eastAsia="ru-RU"/>
        </w:rPr>
        <w:lastRenderedPageBreak/>
        <w:drawing>
          <wp:inline distT="0" distB="0" distL="0" distR="0" wp14:anchorId="45C4280A" wp14:editId="1140F242">
            <wp:extent cx="4897120" cy="3728720"/>
            <wp:effectExtent l="0" t="0" r="0" b="5080"/>
            <wp:docPr id="10" name="Рисунок 10" descr="https://www.vdgb-soft.ru/faq/faq_common/%D1%83%D1%81%D1%82%D0%B0%D0%BD%D0%BE%D0%B2%D0%BA%D0%B0_%D0%BF%D0%BB%D0%B0%D1%82%D1%84%D0%BE%D1%80%D0%BC%D1%8B_1%D1%81_%D0%BF%D1%80%D0%B5%D0%B4%D0%BF%D1%80%D0%B8%D1%8F%D1%82%D0%B8%D0%B5/image00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s://www.vdgb-soft.ru/faq/faq_common/%D1%83%D1%81%D1%82%D0%B0%D0%BD%D0%BE%D0%B2%D0%BA%D0%B0_%D0%BF%D0%BB%D0%B0%D1%82%D1%84%D0%BE%D1%80%D0%BC%D1%8B_1%D1%81_%D0%BF%D1%80%D0%B5%D0%B4%D0%BF%D1%80%D0%B8%D1%8F%D1%82%D0%B8%D0%B5/image005.png"/>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4897120" cy="3728720"/>
                    </a:xfrm>
                    <a:prstGeom prst="rect">
                      <a:avLst/>
                    </a:prstGeom>
                    <a:noFill/>
                    <a:ln>
                      <a:noFill/>
                    </a:ln>
                  </pic:spPr>
                </pic:pic>
              </a:graphicData>
            </a:graphic>
          </wp:inline>
        </w:drawing>
      </w:r>
    </w:p>
    <w:p w:rsidR="00616CAF" w:rsidRPr="00D02608" w:rsidRDefault="00616CAF" w:rsidP="00616CAF">
      <w:pPr>
        <w:spacing w:after="165" w:line="240" w:lineRule="auto"/>
        <w:jc w:val="both"/>
        <w:rPr>
          <w:rFonts w:ascii="Arial" w:eastAsia="Times New Roman" w:hAnsi="Arial" w:cs="Arial"/>
          <w:color w:val="000000"/>
          <w:sz w:val="24"/>
          <w:szCs w:val="24"/>
          <w:lang w:eastAsia="ru-RU"/>
        </w:rPr>
      </w:pPr>
      <w:r w:rsidRPr="00D02608">
        <w:rPr>
          <w:rFonts w:ascii="Arial" w:eastAsia="Times New Roman" w:hAnsi="Arial" w:cs="Arial"/>
          <w:color w:val="000000"/>
          <w:sz w:val="24"/>
          <w:szCs w:val="24"/>
          <w:lang w:eastAsia="ru-RU"/>
        </w:rPr>
        <w:t xml:space="preserve">6) В заключении процесса установки, мастер предложит установить драйвер </w:t>
      </w:r>
      <w:proofErr w:type="gramStart"/>
      <w:r w:rsidRPr="00D02608">
        <w:rPr>
          <w:rFonts w:ascii="Arial" w:eastAsia="Times New Roman" w:hAnsi="Arial" w:cs="Arial"/>
          <w:color w:val="000000"/>
          <w:sz w:val="24"/>
          <w:szCs w:val="24"/>
          <w:lang w:eastAsia="ru-RU"/>
        </w:rPr>
        <w:t>защиты  —</w:t>
      </w:r>
      <w:proofErr w:type="gramEnd"/>
      <w:r w:rsidRPr="00D02608">
        <w:rPr>
          <w:rFonts w:ascii="Arial" w:eastAsia="Times New Roman" w:hAnsi="Arial" w:cs="Arial"/>
          <w:color w:val="000000"/>
          <w:sz w:val="24"/>
          <w:szCs w:val="24"/>
          <w:lang w:eastAsia="ru-RU"/>
        </w:rPr>
        <w:t xml:space="preserve"> HASP </w:t>
      </w:r>
      <w:proofErr w:type="spellStart"/>
      <w:r w:rsidRPr="00D02608">
        <w:rPr>
          <w:rFonts w:ascii="Arial" w:eastAsia="Times New Roman" w:hAnsi="Arial" w:cs="Arial"/>
          <w:color w:val="000000"/>
          <w:sz w:val="24"/>
          <w:szCs w:val="24"/>
          <w:lang w:eastAsia="ru-RU"/>
        </w:rPr>
        <w:t>Device</w:t>
      </w:r>
      <w:proofErr w:type="spellEnd"/>
      <w:r w:rsidRPr="00D02608">
        <w:rPr>
          <w:rFonts w:ascii="Arial" w:eastAsia="Times New Roman" w:hAnsi="Arial" w:cs="Arial"/>
          <w:color w:val="000000"/>
          <w:sz w:val="24"/>
          <w:szCs w:val="24"/>
          <w:lang w:eastAsia="ru-RU"/>
        </w:rPr>
        <w:t xml:space="preserve"> </w:t>
      </w:r>
      <w:proofErr w:type="spellStart"/>
      <w:r w:rsidRPr="00D02608">
        <w:rPr>
          <w:rFonts w:ascii="Arial" w:eastAsia="Times New Roman" w:hAnsi="Arial" w:cs="Arial"/>
          <w:color w:val="000000"/>
          <w:sz w:val="24"/>
          <w:szCs w:val="24"/>
          <w:lang w:eastAsia="ru-RU"/>
        </w:rPr>
        <w:t>Driver</w:t>
      </w:r>
      <w:proofErr w:type="spellEnd"/>
      <w:r w:rsidRPr="00D02608">
        <w:rPr>
          <w:rFonts w:ascii="Arial" w:eastAsia="Times New Roman" w:hAnsi="Arial" w:cs="Arial"/>
          <w:color w:val="000000"/>
          <w:sz w:val="24"/>
          <w:szCs w:val="24"/>
          <w:lang w:eastAsia="ru-RU"/>
        </w:rPr>
        <w:t>. Устанавливать драйвер защиты нужно только в том случае, если в USB-порт данного компьютера будет устанавливаться аппаратный ключ защиты HASP4 NET (установку драйвера можно выполнить и позже, используя пункт меню </w:t>
      </w:r>
      <w:r w:rsidRPr="00D02608">
        <w:rPr>
          <w:rFonts w:ascii="Arial" w:eastAsia="Times New Roman" w:hAnsi="Arial" w:cs="Arial"/>
          <w:i/>
          <w:iCs/>
          <w:color w:val="000000"/>
          <w:sz w:val="24"/>
          <w:szCs w:val="24"/>
          <w:lang w:eastAsia="ru-RU"/>
        </w:rPr>
        <w:t>«Пуск»</w:t>
      </w:r>
      <w:r w:rsidRPr="00D02608">
        <w:rPr>
          <w:rFonts w:ascii="Arial" w:eastAsia="Times New Roman" w:hAnsi="Arial" w:cs="Arial"/>
          <w:color w:val="000000"/>
          <w:sz w:val="24"/>
          <w:szCs w:val="24"/>
          <w:lang w:eastAsia="ru-RU"/>
        </w:rPr>
        <w:t> — </w:t>
      </w:r>
      <w:r w:rsidRPr="00D02608">
        <w:rPr>
          <w:rFonts w:ascii="Arial" w:eastAsia="Times New Roman" w:hAnsi="Arial" w:cs="Arial"/>
          <w:i/>
          <w:iCs/>
          <w:color w:val="000000"/>
          <w:sz w:val="24"/>
          <w:szCs w:val="24"/>
          <w:lang w:eastAsia="ru-RU"/>
        </w:rPr>
        <w:t>«Программы»</w:t>
      </w:r>
      <w:r w:rsidRPr="00D02608">
        <w:rPr>
          <w:rFonts w:ascii="Arial" w:eastAsia="Times New Roman" w:hAnsi="Arial" w:cs="Arial"/>
          <w:color w:val="000000"/>
          <w:sz w:val="24"/>
          <w:szCs w:val="24"/>
          <w:lang w:eastAsia="ru-RU"/>
        </w:rPr>
        <w:t> — </w:t>
      </w:r>
      <w:r w:rsidRPr="00D02608">
        <w:rPr>
          <w:rFonts w:ascii="Arial" w:eastAsia="Times New Roman" w:hAnsi="Arial" w:cs="Arial"/>
          <w:i/>
          <w:iCs/>
          <w:color w:val="000000"/>
          <w:sz w:val="24"/>
          <w:szCs w:val="24"/>
          <w:lang w:eastAsia="ru-RU"/>
        </w:rPr>
        <w:t>«1С Предприятие 8» </w:t>
      </w:r>
      <w:r w:rsidRPr="00D02608">
        <w:rPr>
          <w:rFonts w:ascii="Arial" w:eastAsia="Times New Roman" w:hAnsi="Arial" w:cs="Arial"/>
          <w:color w:val="000000"/>
          <w:sz w:val="24"/>
          <w:szCs w:val="24"/>
          <w:lang w:eastAsia="ru-RU"/>
        </w:rPr>
        <w:t>— </w:t>
      </w:r>
      <w:r w:rsidRPr="00D02608">
        <w:rPr>
          <w:rFonts w:ascii="Arial" w:eastAsia="Times New Roman" w:hAnsi="Arial" w:cs="Arial"/>
          <w:i/>
          <w:iCs/>
          <w:color w:val="000000"/>
          <w:sz w:val="24"/>
          <w:szCs w:val="24"/>
          <w:lang w:eastAsia="ru-RU"/>
        </w:rPr>
        <w:t xml:space="preserve">«Установка HASP </w:t>
      </w:r>
      <w:proofErr w:type="spellStart"/>
      <w:r w:rsidRPr="00D02608">
        <w:rPr>
          <w:rFonts w:ascii="Arial" w:eastAsia="Times New Roman" w:hAnsi="Arial" w:cs="Arial"/>
          <w:i/>
          <w:iCs/>
          <w:color w:val="000000"/>
          <w:sz w:val="24"/>
          <w:szCs w:val="24"/>
          <w:lang w:eastAsia="ru-RU"/>
        </w:rPr>
        <w:t>Device</w:t>
      </w:r>
      <w:proofErr w:type="spellEnd"/>
      <w:r w:rsidRPr="00D02608">
        <w:rPr>
          <w:rFonts w:ascii="Arial" w:eastAsia="Times New Roman" w:hAnsi="Arial" w:cs="Arial"/>
          <w:i/>
          <w:iCs/>
          <w:color w:val="000000"/>
          <w:sz w:val="24"/>
          <w:szCs w:val="24"/>
          <w:lang w:eastAsia="ru-RU"/>
        </w:rPr>
        <w:t xml:space="preserve"> </w:t>
      </w:r>
      <w:proofErr w:type="spellStart"/>
      <w:r w:rsidRPr="00D02608">
        <w:rPr>
          <w:rFonts w:ascii="Arial" w:eastAsia="Times New Roman" w:hAnsi="Arial" w:cs="Arial"/>
          <w:i/>
          <w:iCs/>
          <w:color w:val="000000"/>
          <w:sz w:val="24"/>
          <w:szCs w:val="24"/>
          <w:lang w:eastAsia="ru-RU"/>
        </w:rPr>
        <w:t>Driver</w:t>
      </w:r>
      <w:proofErr w:type="spellEnd"/>
      <w:r w:rsidRPr="00D02608">
        <w:rPr>
          <w:rFonts w:ascii="Arial" w:eastAsia="Times New Roman" w:hAnsi="Arial" w:cs="Arial"/>
          <w:i/>
          <w:iCs/>
          <w:color w:val="000000"/>
          <w:sz w:val="24"/>
          <w:szCs w:val="24"/>
          <w:lang w:eastAsia="ru-RU"/>
        </w:rPr>
        <w:t>»</w:t>
      </w:r>
      <w:r w:rsidRPr="00D02608">
        <w:rPr>
          <w:rFonts w:ascii="Arial" w:eastAsia="Times New Roman" w:hAnsi="Arial" w:cs="Arial"/>
          <w:color w:val="000000"/>
          <w:sz w:val="24"/>
          <w:szCs w:val="24"/>
          <w:lang w:eastAsia="ru-RU"/>
        </w:rPr>
        <w:t>).</w:t>
      </w:r>
    </w:p>
    <w:p w:rsidR="00616CAF" w:rsidRPr="00D02608" w:rsidRDefault="00616CAF" w:rsidP="00616CAF">
      <w:pPr>
        <w:spacing w:after="165" w:line="240" w:lineRule="auto"/>
        <w:jc w:val="both"/>
        <w:rPr>
          <w:rFonts w:ascii="Arial" w:eastAsia="Times New Roman" w:hAnsi="Arial" w:cs="Arial"/>
          <w:color w:val="000000"/>
          <w:sz w:val="24"/>
          <w:szCs w:val="24"/>
          <w:lang w:eastAsia="ru-RU"/>
        </w:rPr>
      </w:pPr>
      <w:r w:rsidRPr="00D02608">
        <w:rPr>
          <w:rFonts w:ascii="Arial" w:eastAsia="Times New Roman" w:hAnsi="Arial" w:cs="Arial"/>
          <w:color w:val="000000"/>
          <w:sz w:val="24"/>
          <w:szCs w:val="24"/>
          <w:lang w:eastAsia="ru-RU"/>
        </w:rPr>
        <w:t>Флажок устанавливается, если используется аппаратная защита, т.е. USB ключ. Если лицензия программная, то флажок не устанавливается. Также, если используется USB ключ защиты и выполняется процедура обновления платформы, а не первичная установка, то флажок ставить не нужно, так как драйвер защиты был установлен ранее.</w:t>
      </w:r>
    </w:p>
    <w:p w:rsidR="00616CAF" w:rsidRPr="00D02608" w:rsidRDefault="00616CAF" w:rsidP="00616CAF">
      <w:pPr>
        <w:spacing w:after="165" w:line="240" w:lineRule="auto"/>
        <w:jc w:val="both"/>
        <w:rPr>
          <w:rFonts w:ascii="Arial" w:eastAsia="Times New Roman" w:hAnsi="Arial" w:cs="Arial"/>
          <w:color w:val="000000"/>
          <w:sz w:val="24"/>
          <w:szCs w:val="24"/>
          <w:lang w:eastAsia="ru-RU"/>
        </w:rPr>
      </w:pPr>
      <w:r w:rsidRPr="00D02608">
        <w:rPr>
          <w:rFonts w:ascii="Arial" w:eastAsia="Times New Roman" w:hAnsi="Arial" w:cs="Arial"/>
          <w:color w:val="000000"/>
          <w:sz w:val="24"/>
          <w:szCs w:val="24"/>
          <w:lang w:eastAsia="ru-RU"/>
        </w:rPr>
        <w:t>Оставляем или снимаем флажок «Установить драйвер защиты» и нажимаем </w:t>
      </w:r>
      <w:r w:rsidRPr="00D02608">
        <w:rPr>
          <w:rFonts w:ascii="Arial" w:eastAsia="Times New Roman" w:hAnsi="Arial" w:cs="Arial"/>
          <w:i/>
          <w:iCs/>
          <w:color w:val="000000"/>
          <w:sz w:val="24"/>
          <w:szCs w:val="24"/>
          <w:lang w:eastAsia="ru-RU"/>
        </w:rPr>
        <w:t>«Далее».</w:t>
      </w:r>
    </w:p>
    <w:p w:rsidR="00616CAF" w:rsidRPr="00D02608" w:rsidRDefault="00616CAF" w:rsidP="00616CAF">
      <w:pPr>
        <w:spacing w:after="165" w:line="240" w:lineRule="auto"/>
        <w:jc w:val="center"/>
        <w:rPr>
          <w:rFonts w:ascii="Arial" w:eastAsia="Times New Roman" w:hAnsi="Arial" w:cs="Arial"/>
          <w:color w:val="000000"/>
          <w:sz w:val="24"/>
          <w:szCs w:val="24"/>
          <w:lang w:eastAsia="ru-RU"/>
        </w:rPr>
      </w:pPr>
      <w:r w:rsidRPr="00D02608">
        <w:rPr>
          <w:rFonts w:ascii="Arial" w:eastAsia="Times New Roman" w:hAnsi="Arial" w:cs="Arial"/>
          <w:noProof/>
          <w:color w:val="000000"/>
          <w:sz w:val="24"/>
          <w:szCs w:val="24"/>
          <w:lang w:eastAsia="ru-RU"/>
        </w:rPr>
        <w:lastRenderedPageBreak/>
        <w:drawing>
          <wp:inline distT="0" distB="0" distL="0" distR="0" wp14:anchorId="039A93AA" wp14:editId="5C1F9163">
            <wp:extent cx="4897120" cy="3728720"/>
            <wp:effectExtent l="0" t="0" r="0" b="5080"/>
            <wp:docPr id="11" name="Рисунок 11" descr="https://www.vdgb-soft.ru/faq/faq_common/%D1%83%D1%81%D1%82%D0%B0%D0%BD%D0%BE%D0%B2%D0%BA%D0%B0_%D0%BF%D0%BB%D0%B0%D1%82%D1%84%D0%BE%D1%80%D0%BC%D1%8B_1%D1%81_%D0%BF%D1%80%D0%B5%D0%B4%D0%BF%D1%80%D0%B8%D1%8F%D1%82%D0%B8%D0%B5/image00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https://www.vdgb-soft.ru/faq/faq_common/%D1%83%D1%81%D1%82%D0%B0%D0%BD%D0%BE%D0%B2%D0%BA%D0%B0_%D0%BF%D0%BB%D0%B0%D1%82%D1%84%D0%BE%D1%80%D0%BC%D1%8B_1%D1%81_%D0%BF%D1%80%D0%B5%D0%B4%D0%BF%D1%80%D0%B8%D1%8F%D1%82%D0%B8%D0%B5/image006.png"/>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4897120" cy="3728720"/>
                    </a:xfrm>
                    <a:prstGeom prst="rect">
                      <a:avLst/>
                    </a:prstGeom>
                    <a:noFill/>
                    <a:ln>
                      <a:noFill/>
                    </a:ln>
                  </pic:spPr>
                </pic:pic>
              </a:graphicData>
            </a:graphic>
          </wp:inline>
        </w:drawing>
      </w:r>
    </w:p>
    <w:p w:rsidR="00616CAF" w:rsidRDefault="00616CAF" w:rsidP="00616CAF">
      <w:pPr>
        <w:spacing w:after="165" w:line="240" w:lineRule="auto"/>
        <w:jc w:val="both"/>
        <w:rPr>
          <w:rFonts w:ascii="Arial" w:eastAsia="Times New Roman" w:hAnsi="Arial" w:cs="Arial"/>
          <w:color w:val="000000"/>
          <w:sz w:val="24"/>
          <w:szCs w:val="24"/>
          <w:lang w:eastAsia="ru-RU"/>
        </w:rPr>
      </w:pPr>
      <w:r w:rsidRPr="00D02608">
        <w:rPr>
          <w:rFonts w:ascii="Arial" w:eastAsia="Times New Roman" w:hAnsi="Arial" w:cs="Arial"/>
          <w:color w:val="000000"/>
          <w:sz w:val="24"/>
          <w:szCs w:val="24"/>
          <w:lang w:eastAsia="ru-RU"/>
        </w:rPr>
        <w:t>7) При успешном результате установки откроется последнее окно помощника установки. При необходимости можно ознакомиться с технической информацией при установке флажка </w:t>
      </w:r>
      <w:r w:rsidRPr="00D02608">
        <w:rPr>
          <w:rFonts w:ascii="Arial" w:eastAsia="Times New Roman" w:hAnsi="Arial" w:cs="Arial"/>
          <w:i/>
          <w:iCs/>
          <w:color w:val="000000"/>
          <w:sz w:val="24"/>
          <w:szCs w:val="24"/>
          <w:lang w:eastAsia="ru-RU"/>
        </w:rPr>
        <w:t xml:space="preserve">«Открыть файл </w:t>
      </w:r>
      <w:proofErr w:type="spellStart"/>
      <w:r w:rsidRPr="00D02608">
        <w:rPr>
          <w:rFonts w:ascii="Arial" w:eastAsia="Times New Roman" w:hAnsi="Arial" w:cs="Arial"/>
          <w:i/>
          <w:iCs/>
          <w:color w:val="000000"/>
          <w:sz w:val="24"/>
          <w:szCs w:val="24"/>
          <w:lang w:eastAsia="ru-RU"/>
        </w:rPr>
        <w:t>Readme</w:t>
      </w:r>
      <w:proofErr w:type="spellEnd"/>
      <w:r w:rsidRPr="00D02608">
        <w:rPr>
          <w:rFonts w:ascii="Arial" w:eastAsia="Times New Roman" w:hAnsi="Arial" w:cs="Arial"/>
          <w:i/>
          <w:iCs/>
          <w:color w:val="000000"/>
          <w:sz w:val="24"/>
          <w:szCs w:val="24"/>
          <w:lang w:eastAsia="ru-RU"/>
        </w:rPr>
        <w:t>». </w:t>
      </w:r>
      <w:r w:rsidRPr="00D02608">
        <w:rPr>
          <w:rFonts w:ascii="Arial" w:eastAsia="Times New Roman" w:hAnsi="Arial" w:cs="Arial"/>
          <w:color w:val="000000"/>
          <w:sz w:val="24"/>
          <w:szCs w:val="24"/>
          <w:lang w:eastAsia="ru-RU"/>
        </w:rPr>
        <w:t>Нажимаем </w:t>
      </w:r>
      <w:r w:rsidRPr="00D02608">
        <w:rPr>
          <w:rFonts w:ascii="Arial" w:eastAsia="Times New Roman" w:hAnsi="Arial" w:cs="Arial"/>
          <w:i/>
          <w:iCs/>
          <w:color w:val="000000"/>
          <w:sz w:val="24"/>
          <w:szCs w:val="24"/>
          <w:lang w:eastAsia="ru-RU"/>
        </w:rPr>
        <w:t>«Готово»</w:t>
      </w:r>
      <w:r w:rsidRPr="00D02608">
        <w:rPr>
          <w:rFonts w:ascii="Arial" w:eastAsia="Times New Roman" w:hAnsi="Arial" w:cs="Arial"/>
          <w:color w:val="000000"/>
          <w:sz w:val="24"/>
          <w:szCs w:val="24"/>
          <w:lang w:eastAsia="ru-RU"/>
        </w:rPr>
        <w:t> для завершения работы мастера.</w:t>
      </w:r>
    </w:p>
    <w:p w:rsidR="00616CAF" w:rsidRPr="00D02608" w:rsidRDefault="00616CAF" w:rsidP="00616CAF">
      <w:pPr>
        <w:spacing w:after="165" w:line="240" w:lineRule="auto"/>
        <w:jc w:val="center"/>
        <w:rPr>
          <w:rFonts w:ascii="Arial" w:eastAsia="Times New Roman" w:hAnsi="Arial" w:cs="Arial"/>
          <w:color w:val="000000"/>
          <w:sz w:val="24"/>
          <w:szCs w:val="24"/>
          <w:lang w:eastAsia="ru-RU"/>
        </w:rPr>
      </w:pPr>
      <w:r w:rsidRPr="00D02608">
        <w:rPr>
          <w:rFonts w:ascii="Arial" w:eastAsia="Times New Roman" w:hAnsi="Arial" w:cs="Arial"/>
          <w:noProof/>
          <w:color w:val="000000"/>
          <w:sz w:val="24"/>
          <w:szCs w:val="24"/>
          <w:lang w:eastAsia="ru-RU"/>
        </w:rPr>
        <w:drawing>
          <wp:inline distT="0" distB="0" distL="0" distR="0" wp14:anchorId="42195862" wp14:editId="61608423">
            <wp:extent cx="4897120" cy="3728720"/>
            <wp:effectExtent l="0" t="0" r="0" b="5080"/>
            <wp:docPr id="12" name="Рисунок 12" descr="https://www.vdgb-soft.ru/faq/faq_common/%D1%83%D1%81%D1%82%D0%B0%D0%BD%D0%BE%D0%B2%D0%BA%D0%B0_%D0%BF%D0%BB%D0%B0%D1%82%D1%84%D0%BE%D1%80%D0%BC%D1%8B_1%D1%81_%D0%BF%D1%80%D0%B5%D0%B4%D0%BF%D1%80%D0%B8%D1%8F%D1%82%D0%B8%D0%B5/image00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https://www.vdgb-soft.ru/faq/faq_common/%D1%83%D1%81%D1%82%D0%B0%D0%BD%D0%BE%D0%B2%D0%BA%D0%B0_%D0%BF%D0%BB%D0%B0%D1%82%D1%84%D0%BE%D1%80%D0%BC%D1%8B_1%D1%81_%D0%BF%D1%80%D0%B5%D0%B4%D0%BF%D1%80%D0%B8%D1%8F%D1%82%D0%B8%D0%B5/image007.png"/>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4897120" cy="3728720"/>
                    </a:xfrm>
                    <a:prstGeom prst="rect">
                      <a:avLst/>
                    </a:prstGeom>
                    <a:noFill/>
                    <a:ln>
                      <a:noFill/>
                    </a:ln>
                  </pic:spPr>
                </pic:pic>
              </a:graphicData>
            </a:graphic>
          </wp:inline>
        </w:drawing>
      </w:r>
    </w:p>
    <w:p w:rsidR="00616CAF" w:rsidRPr="000F2AA9" w:rsidRDefault="00616CAF" w:rsidP="00616CAF">
      <w:pPr>
        <w:pStyle w:val="a7"/>
        <w:numPr>
          <w:ilvl w:val="0"/>
          <w:numId w:val="22"/>
        </w:numPr>
        <w:spacing w:after="165" w:line="240" w:lineRule="auto"/>
        <w:jc w:val="both"/>
        <w:rPr>
          <w:rFonts w:ascii="Arial" w:eastAsia="Times New Roman" w:hAnsi="Arial" w:cs="Arial"/>
          <w:b/>
          <w:color w:val="000000"/>
          <w:sz w:val="24"/>
          <w:szCs w:val="24"/>
          <w:lang w:eastAsia="ru-RU"/>
        </w:rPr>
      </w:pPr>
      <w:r w:rsidRPr="000F2AA9">
        <w:rPr>
          <w:rFonts w:ascii="Arial" w:eastAsia="Times New Roman" w:hAnsi="Arial" w:cs="Arial"/>
          <w:b/>
          <w:color w:val="000000"/>
          <w:sz w:val="24"/>
          <w:szCs w:val="24"/>
          <w:lang w:eastAsia="ru-RU"/>
        </w:rPr>
        <w:t>Установка конфигурации</w:t>
      </w:r>
    </w:p>
    <w:p w:rsidR="00616CAF" w:rsidRPr="004F1CB0" w:rsidRDefault="00616CAF" w:rsidP="00616CAF">
      <w:pPr>
        <w:spacing w:after="165" w:line="240" w:lineRule="auto"/>
        <w:jc w:val="both"/>
        <w:rPr>
          <w:rFonts w:ascii="Arial" w:eastAsia="Times New Roman" w:hAnsi="Arial" w:cs="Arial"/>
          <w:color w:val="000000"/>
          <w:sz w:val="24"/>
          <w:szCs w:val="24"/>
          <w:lang w:eastAsia="ru-RU"/>
        </w:rPr>
      </w:pPr>
      <w:r w:rsidRPr="004F1CB0">
        <w:rPr>
          <w:rFonts w:ascii="Arial" w:eastAsia="Times New Roman" w:hAnsi="Arial" w:cs="Arial"/>
          <w:color w:val="000000"/>
          <w:sz w:val="24"/>
          <w:szCs w:val="24"/>
          <w:lang w:eastAsia="ru-RU"/>
        </w:rPr>
        <w:t xml:space="preserve">После установки платформы устанавливается конфигурация, под этим понимается установка шаблонов конфигураций 1С, из которых потом можно будет создавать </w:t>
      </w:r>
      <w:r w:rsidRPr="004F1CB0">
        <w:rPr>
          <w:rFonts w:ascii="Arial" w:eastAsia="Times New Roman" w:hAnsi="Arial" w:cs="Arial"/>
          <w:color w:val="000000"/>
          <w:sz w:val="24"/>
          <w:szCs w:val="24"/>
          <w:lang w:eastAsia="ru-RU"/>
        </w:rPr>
        <w:lastRenderedPageBreak/>
        <w:t>информационные базы. Для установки конфигурации выполним следующие действия: </w:t>
      </w:r>
    </w:p>
    <w:p w:rsidR="00616CAF" w:rsidRPr="004F1CB0" w:rsidRDefault="00616CAF" w:rsidP="00616CAF">
      <w:pPr>
        <w:spacing w:after="165" w:line="240" w:lineRule="auto"/>
        <w:jc w:val="both"/>
        <w:rPr>
          <w:rFonts w:ascii="Arial" w:eastAsia="Times New Roman" w:hAnsi="Arial" w:cs="Arial"/>
          <w:color w:val="000000"/>
          <w:sz w:val="24"/>
          <w:szCs w:val="24"/>
          <w:lang w:eastAsia="ru-RU"/>
        </w:rPr>
      </w:pPr>
      <w:r w:rsidRPr="004F1CB0">
        <w:rPr>
          <w:rFonts w:ascii="Arial" w:eastAsia="Times New Roman" w:hAnsi="Arial" w:cs="Arial"/>
          <w:b/>
          <w:bCs/>
          <w:color w:val="000000"/>
          <w:sz w:val="24"/>
          <w:szCs w:val="24"/>
          <w:lang w:eastAsia="ru-RU"/>
        </w:rPr>
        <w:t>1.</w:t>
      </w:r>
      <w:r w:rsidRPr="004F1CB0">
        <w:rPr>
          <w:rFonts w:ascii="Arial" w:eastAsia="Times New Roman" w:hAnsi="Arial" w:cs="Arial"/>
          <w:color w:val="000000"/>
          <w:sz w:val="24"/>
          <w:szCs w:val="24"/>
          <w:lang w:eastAsia="ru-RU"/>
        </w:rPr>
        <w:t> Откроем установочный дистрибутив и запустим файл </w:t>
      </w:r>
      <w:r w:rsidRPr="004F1CB0">
        <w:rPr>
          <w:rFonts w:ascii="Arial" w:eastAsia="Times New Roman" w:hAnsi="Arial" w:cs="Arial"/>
          <w:b/>
          <w:bCs/>
          <w:color w:val="000000"/>
          <w:sz w:val="24"/>
          <w:szCs w:val="24"/>
          <w:lang w:eastAsia="ru-RU"/>
        </w:rPr>
        <w:t>setup.exe</w:t>
      </w:r>
      <w:r w:rsidRPr="004F1CB0">
        <w:rPr>
          <w:rFonts w:ascii="Arial" w:eastAsia="Times New Roman" w:hAnsi="Arial" w:cs="Arial"/>
          <w:color w:val="000000"/>
          <w:sz w:val="24"/>
          <w:szCs w:val="24"/>
          <w:lang w:eastAsia="ru-RU"/>
        </w:rPr>
        <w:t>: </w:t>
      </w:r>
    </w:p>
    <w:p w:rsidR="00616CAF" w:rsidRPr="004F1CB0" w:rsidRDefault="00616CAF" w:rsidP="00616CAF">
      <w:pPr>
        <w:spacing w:after="165" w:line="240" w:lineRule="auto"/>
        <w:jc w:val="both"/>
        <w:rPr>
          <w:rFonts w:ascii="Arial" w:eastAsia="Times New Roman" w:hAnsi="Arial" w:cs="Arial"/>
          <w:color w:val="000000"/>
          <w:sz w:val="24"/>
          <w:szCs w:val="24"/>
          <w:lang w:eastAsia="ru-RU"/>
        </w:rPr>
      </w:pPr>
      <w:r w:rsidRPr="004F1CB0">
        <w:rPr>
          <w:rFonts w:ascii="Arial" w:eastAsia="Times New Roman" w:hAnsi="Arial" w:cs="Arial"/>
          <w:b/>
          <w:bCs/>
          <w:color w:val="000000"/>
          <w:sz w:val="24"/>
          <w:szCs w:val="24"/>
          <w:lang w:eastAsia="ru-RU"/>
        </w:rPr>
        <w:t>2</w:t>
      </w:r>
      <w:r w:rsidRPr="004F1CB0">
        <w:rPr>
          <w:rFonts w:ascii="Arial" w:eastAsia="Times New Roman" w:hAnsi="Arial" w:cs="Arial"/>
          <w:color w:val="000000"/>
          <w:sz w:val="24"/>
          <w:szCs w:val="24"/>
          <w:lang w:eastAsia="ru-RU"/>
        </w:rPr>
        <w:t>. На первом шаге открывается приветственное окно с описанием, какой продукт будет устанавливаться: </w:t>
      </w:r>
    </w:p>
    <w:p w:rsidR="00616CAF" w:rsidRPr="004F1CB0" w:rsidRDefault="00616CAF" w:rsidP="00616CAF">
      <w:pPr>
        <w:spacing w:after="165" w:line="240" w:lineRule="auto"/>
        <w:jc w:val="center"/>
        <w:rPr>
          <w:rFonts w:ascii="Arial" w:eastAsia="Times New Roman" w:hAnsi="Arial" w:cs="Arial"/>
          <w:color w:val="000000"/>
          <w:sz w:val="24"/>
          <w:szCs w:val="24"/>
          <w:lang w:eastAsia="ru-RU"/>
        </w:rPr>
      </w:pPr>
      <w:r>
        <w:rPr>
          <w:noProof/>
          <w:lang w:eastAsia="ru-RU"/>
        </w:rPr>
        <w:drawing>
          <wp:inline distT="0" distB="0" distL="0" distR="0" wp14:anchorId="4EBA1911" wp14:editId="54607FA9">
            <wp:extent cx="3890635" cy="3004261"/>
            <wp:effectExtent l="0" t="0" r="0" b="5715"/>
            <wp:docPr id="50" name="Рисунок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4"/>
                    <a:stretch>
                      <a:fillRect/>
                    </a:stretch>
                  </pic:blipFill>
                  <pic:spPr>
                    <a:xfrm>
                      <a:off x="0" y="0"/>
                      <a:ext cx="3895512" cy="3008027"/>
                    </a:xfrm>
                    <a:prstGeom prst="rect">
                      <a:avLst/>
                    </a:prstGeom>
                  </pic:spPr>
                </pic:pic>
              </a:graphicData>
            </a:graphic>
          </wp:inline>
        </w:drawing>
      </w:r>
    </w:p>
    <w:p w:rsidR="00616CAF" w:rsidRPr="004F1CB0" w:rsidRDefault="00616CAF" w:rsidP="00616CAF">
      <w:pPr>
        <w:spacing w:after="165" w:line="240" w:lineRule="auto"/>
        <w:jc w:val="both"/>
        <w:rPr>
          <w:rFonts w:ascii="Arial" w:eastAsia="Times New Roman" w:hAnsi="Arial" w:cs="Arial"/>
          <w:color w:val="000000"/>
          <w:sz w:val="24"/>
          <w:szCs w:val="24"/>
          <w:lang w:eastAsia="ru-RU"/>
        </w:rPr>
      </w:pPr>
      <w:r w:rsidRPr="004F1CB0">
        <w:rPr>
          <w:rFonts w:ascii="Arial" w:eastAsia="Times New Roman" w:hAnsi="Arial" w:cs="Arial"/>
          <w:color w:val="000000"/>
          <w:sz w:val="24"/>
          <w:szCs w:val="24"/>
          <w:lang w:eastAsia="ru-RU"/>
        </w:rPr>
        <w:t>Нажимаем кнопку </w:t>
      </w:r>
      <w:r w:rsidRPr="004F1CB0">
        <w:rPr>
          <w:rFonts w:ascii="Arial" w:eastAsia="Times New Roman" w:hAnsi="Arial" w:cs="Arial"/>
          <w:b/>
          <w:bCs/>
          <w:color w:val="000000"/>
          <w:sz w:val="24"/>
          <w:szCs w:val="24"/>
          <w:lang w:eastAsia="ru-RU"/>
        </w:rPr>
        <w:t>«Далее»</w:t>
      </w:r>
      <w:r w:rsidRPr="004F1CB0">
        <w:rPr>
          <w:rFonts w:ascii="Arial" w:eastAsia="Times New Roman" w:hAnsi="Arial" w:cs="Arial"/>
          <w:color w:val="000000"/>
          <w:sz w:val="24"/>
          <w:szCs w:val="24"/>
          <w:lang w:eastAsia="ru-RU"/>
        </w:rPr>
        <w:t>. </w:t>
      </w:r>
    </w:p>
    <w:p w:rsidR="00616CAF" w:rsidRPr="004F1CB0" w:rsidRDefault="00616CAF" w:rsidP="00616CAF">
      <w:pPr>
        <w:spacing w:after="165" w:line="240" w:lineRule="auto"/>
        <w:jc w:val="both"/>
        <w:rPr>
          <w:rFonts w:ascii="Arial" w:eastAsia="Times New Roman" w:hAnsi="Arial" w:cs="Arial"/>
          <w:color w:val="000000"/>
          <w:sz w:val="24"/>
          <w:szCs w:val="24"/>
          <w:lang w:eastAsia="ru-RU"/>
        </w:rPr>
      </w:pPr>
      <w:r w:rsidRPr="004F1CB0">
        <w:rPr>
          <w:rFonts w:ascii="Arial" w:eastAsia="Times New Roman" w:hAnsi="Arial" w:cs="Arial"/>
          <w:b/>
          <w:bCs/>
          <w:color w:val="000000"/>
          <w:sz w:val="24"/>
          <w:szCs w:val="24"/>
          <w:lang w:eastAsia="ru-RU"/>
        </w:rPr>
        <w:t>3.</w:t>
      </w:r>
      <w:r w:rsidRPr="004F1CB0">
        <w:rPr>
          <w:rFonts w:ascii="Arial" w:eastAsia="Times New Roman" w:hAnsi="Arial" w:cs="Arial"/>
          <w:color w:val="000000"/>
          <w:sz w:val="24"/>
          <w:szCs w:val="24"/>
          <w:lang w:eastAsia="ru-RU"/>
        </w:rPr>
        <w:t> На следующем шаге указываем каталог, в котором будут храниться шаблоны конфигураций. Из этих шаблонов в дальнейшем будут создаваться информационные базы. По умолчанию каталог установки шаблонов имеет вид C:\Users\Имя пользо</w:t>
      </w:r>
      <w:r>
        <w:rPr>
          <w:rFonts w:ascii="Arial" w:eastAsia="Times New Roman" w:hAnsi="Arial" w:cs="Arial"/>
          <w:color w:val="000000"/>
          <w:sz w:val="24"/>
          <w:szCs w:val="24"/>
          <w:lang w:eastAsia="ru-RU"/>
        </w:rPr>
        <w:t>вателя \</w:t>
      </w:r>
      <w:proofErr w:type="spellStart"/>
      <w:r>
        <w:rPr>
          <w:rFonts w:ascii="Arial" w:eastAsia="Times New Roman" w:hAnsi="Arial" w:cs="Arial"/>
          <w:color w:val="000000"/>
          <w:sz w:val="24"/>
          <w:szCs w:val="24"/>
          <w:lang w:eastAsia="ru-RU"/>
        </w:rPr>
        <w:t>AppData</w:t>
      </w:r>
      <w:proofErr w:type="spellEnd"/>
      <w:r>
        <w:rPr>
          <w:rFonts w:ascii="Arial" w:eastAsia="Times New Roman" w:hAnsi="Arial" w:cs="Arial"/>
          <w:color w:val="000000"/>
          <w:sz w:val="24"/>
          <w:szCs w:val="24"/>
          <w:lang w:eastAsia="ru-RU"/>
        </w:rPr>
        <w:t>\</w:t>
      </w:r>
      <w:proofErr w:type="spellStart"/>
      <w:r>
        <w:rPr>
          <w:rFonts w:ascii="Arial" w:eastAsia="Times New Roman" w:hAnsi="Arial" w:cs="Arial"/>
          <w:color w:val="000000"/>
          <w:sz w:val="24"/>
          <w:szCs w:val="24"/>
          <w:lang w:eastAsia="ru-RU"/>
        </w:rPr>
        <w:t>Roaming</w:t>
      </w:r>
      <w:proofErr w:type="spellEnd"/>
      <w:r>
        <w:rPr>
          <w:rFonts w:ascii="Arial" w:eastAsia="Times New Roman" w:hAnsi="Arial" w:cs="Arial"/>
          <w:color w:val="000000"/>
          <w:sz w:val="24"/>
          <w:szCs w:val="24"/>
          <w:lang w:eastAsia="ru-RU"/>
        </w:rPr>
        <w:t>\1C\1Cv8</w:t>
      </w:r>
      <w:r w:rsidRPr="004F1CB0">
        <w:rPr>
          <w:rFonts w:ascii="Arial" w:eastAsia="Times New Roman" w:hAnsi="Arial" w:cs="Arial"/>
          <w:color w:val="000000"/>
          <w:sz w:val="24"/>
          <w:szCs w:val="24"/>
          <w:lang w:eastAsia="ru-RU"/>
        </w:rPr>
        <w:t>\</w:t>
      </w:r>
      <w:proofErr w:type="spellStart"/>
      <w:r w:rsidRPr="004F1CB0">
        <w:rPr>
          <w:rFonts w:ascii="Arial" w:eastAsia="Times New Roman" w:hAnsi="Arial" w:cs="Arial"/>
          <w:color w:val="000000"/>
          <w:sz w:val="24"/>
          <w:szCs w:val="24"/>
          <w:lang w:eastAsia="ru-RU"/>
        </w:rPr>
        <w:t>tmplts</w:t>
      </w:r>
      <w:proofErr w:type="spellEnd"/>
      <w:r w:rsidRPr="004F1CB0">
        <w:rPr>
          <w:rFonts w:ascii="Arial" w:eastAsia="Times New Roman" w:hAnsi="Arial" w:cs="Arial"/>
          <w:color w:val="000000"/>
          <w:sz w:val="24"/>
          <w:szCs w:val="24"/>
          <w:lang w:eastAsia="ru-RU"/>
        </w:rPr>
        <w:t>, каталог при необходимости можно изменить: </w:t>
      </w:r>
    </w:p>
    <w:p w:rsidR="00616CAF" w:rsidRPr="004F1CB0" w:rsidRDefault="00616CAF" w:rsidP="00616CAF">
      <w:pPr>
        <w:spacing w:after="165" w:line="240" w:lineRule="auto"/>
        <w:jc w:val="center"/>
        <w:rPr>
          <w:rFonts w:ascii="Arial" w:eastAsia="Times New Roman" w:hAnsi="Arial" w:cs="Arial"/>
          <w:color w:val="000000"/>
          <w:sz w:val="24"/>
          <w:szCs w:val="24"/>
          <w:lang w:eastAsia="ru-RU"/>
        </w:rPr>
      </w:pPr>
      <w:r>
        <w:rPr>
          <w:noProof/>
          <w:lang w:eastAsia="ru-RU"/>
        </w:rPr>
        <w:drawing>
          <wp:inline distT="0" distB="0" distL="0" distR="0" wp14:anchorId="150E521C" wp14:editId="6170BC3C">
            <wp:extent cx="4251911" cy="3283230"/>
            <wp:effectExtent l="0" t="0" r="0" b="0"/>
            <wp:docPr id="51" name="Рисунок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5"/>
                    <a:stretch>
                      <a:fillRect/>
                    </a:stretch>
                  </pic:blipFill>
                  <pic:spPr>
                    <a:xfrm>
                      <a:off x="0" y="0"/>
                      <a:ext cx="4255874" cy="3286290"/>
                    </a:xfrm>
                    <a:prstGeom prst="rect">
                      <a:avLst/>
                    </a:prstGeom>
                  </pic:spPr>
                </pic:pic>
              </a:graphicData>
            </a:graphic>
          </wp:inline>
        </w:drawing>
      </w:r>
    </w:p>
    <w:p w:rsidR="00616CAF" w:rsidRPr="004F1CB0" w:rsidRDefault="00616CAF" w:rsidP="00616CAF">
      <w:pPr>
        <w:spacing w:after="165" w:line="240" w:lineRule="auto"/>
        <w:jc w:val="both"/>
        <w:rPr>
          <w:rFonts w:ascii="Arial" w:eastAsia="Times New Roman" w:hAnsi="Arial" w:cs="Arial"/>
          <w:color w:val="000000"/>
          <w:sz w:val="24"/>
          <w:szCs w:val="24"/>
          <w:lang w:eastAsia="ru-RU"/>
        </w:rPr>
      </w:pPr>
      <w:r w:rsidRPr="004F1CB0">
        <w:rPr>
          <w:rFonts w:ascii="Arial" w:eastAsia="Times New Roman" w:hAnsi="Arial" w:cs="Arial"/>
          <w:color w:val="000000"/>
          <w:sz w:val="24"/>
          <w:szCs w:val="24"/>
          <w:lang w:eastAsia="ru-RU"/>
        </w:rPr>
        <w:t>Нажимаем кнопку </w:t>
      </w:r>
      <w:r w:rsidRPr="004F1CB0">
        <w:rPr>
          <w:rFonts w:ascii="Arial" w:eastAsia="Times New Roman" w:hAnsi="Arial" w:cs="Arial"/>
          <w:b/>
          <w:bCs/>
          <w:color w:val="000000"/>
          <w:sz w:val="24"/>
          <w:szCs w:val="24"/>
          <w:lang w:eastAsia="ru-RU"/>
        </w:rPr>
        <w:t>«Далее».</w:t>
      </w:r>
      <w:r w:rsidRPr="004F1CB0">
        <w:rPr>
          <w:rFonts w:ascii="Arial" w:eastAsia="Times New Roman" w:hAnsi="Arial" w:cs="Arial"/>
          <w:color w:val="000000"/>
          <w:sz w:val="24"/>
          <w:szCs w:val="24"/>
          <w:lang w:eastAsia="ru-RU"/>
        </w:rPr>
        <w:t> </w:t>
      </w:r>
    </w:p>
    <w:p w:rsidR="00616CAF" w:rsidRPr="004F1CB0" w:rsidRDefault="00616CAF" w:rsidP="00616CAF">
      <w:pPr>
        <w:spacing w:after="165" w:line="240" w:lineRule="auto"/>
        <w:jc w:val="both"/>
        <w:rPr>
          <w:rFonts w:ascii="Arial" w:eastAsia="Times New Roman" w:hAnsi="Arial" w:cs="Arial"/>
          <w:color w:val="000000"/>
          <w:sz w:val="24"/>
          <w:szCs w:val="24"/>
          <w:lang w:eastAsia="ru-RU"/>
        </w:rPr>
      </w:pPr>
      <w:r w:rsidRPr="004F1CB0">
        <w:rPr>
          <w:rFonts w:ascii="Arial" w:eastAsia="Times New Roman" w:hAnsi="Arial" w:cs="Arial"/>
          <w:b/>
          <w:bCs/>
          <w:color w:val="000000"/>
          <w:sz w:val="24"/>
          <w:szCs w:val="24"/>
          <w:lang w:eastAsia="ru-RU"/>
        </w:rPr>
        <w:lastRenderedPageBreak/>
        <w:t>4.</w:t>
      </w:r>
      <w:r w:rsidRPr="004F1CB0">
        <w:rPr>
          <w:rFonts w:ascii="Arial" w:eastAsia="Times New Roman" w:hAnsi="Arial" w:cs="Arial"/>
          <w:color w:val="000000"/>
          <w:sz w:val="24"/>
          <w:szCs w:val="24"/>
          <w:lang w:eastAsia="ru-RU"/>
        </w:rPr>
        <w:t> На последнем шаге появляется окно, сообщающее о результатах установки конфигурации. </w:t>
      </w:r>
    </w:p>
    <w:p w:rsidR="00616CAF" w:rsidRPr="004F1CB0" w:rsidRDefault="00616CAF" w:rsidP="00616CAF">
      <w:pPr>
        <w:spacing w:after="165" w:line="240" w:lineRule="auto"/>
        <w:jc w:val="center"/>
        <w:rPr>
          <w:rFonts w:ascii="Arial" w:eastAsia="Times New Roman" w:hAnsi="Arial" w:cs="Arial"/>
          <w:color w:val="000000"/>
          <w:sz w:val="24"/>
          <w:szCs w:val="24"/>
          <w:lang w:eastAsia="ru-RU"/>
        </w:rPr>
      </w:pPr>
      <w:r w:rsidRPr="004F1CB0">
        <w:rPr>
          <w:rFonts w:ascii="Arial" w:eastAsia="Times New Roman" w:hAnsi="Arial" w:cs="Arial"/>
          <w:noProof/>
          <w:color w:val="000000"/>
          <w:sz w:val="24"/>
          <w:szCs w:val="24"/>
          <w:lang w:eastAsia="ru-RU"/>
        </w:rPr>
        <w:drawing>
          <wp:inline distT="0" distB="0" distL="0" distR="0" wp14:anchorId="3CF22F40" wp14:editId="320B81D8">
            <wp:extent cx="4108837" cy="3153905"/>
            <wp:effectExtent l="0" t="0" r="6350" b="8890"/>
            <wp:docPr id="68" name="Рисунок 68" descr="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4.png"/>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4114192" cy="3158016"/>
                    </a:xfrm>
                    <a:prstGeom prst="rect">
                      <a:avLst/>
                    </a:prstGeom>
                    <a:noFill/>
                    <a:ln>
                      <a:noFill/>
                    </a:ln>
                  </pic:spPr>
                </pic:pic>
              </a:graphicData>
            </a:graphic>
          </wp:inline>
        </w:drawing>
      </w:r>
    </w:p>
    <w:p w:rsidR="00616CAF" w:rsidRPr="004F1CB0" w:rsidRDefault="00616CAF" w:rsidP="00616CAF">
      <w:pPr>
        <w:spacing w:after="165" w:line="240" w:lineRule="auto"/>
        <w:jc w:val="both"/>
        <w:rPr>
          <w:rFonts w:ascii="Arial" w:eastAsia="Times New Roman" w:hAnsi="Arial" w:cs="Arial"/>
          <w:color w:val="000000"/>
          <w:sz w:val="24"/>
          <w:szCs w:val="24"/>
          <w:lang w:eastAsia="ru-RU"/>
        </w:rPr>
      </w:pPr>
      <w:r w:rsidRPr="004F1CB0">
        <w:rPr>
          <w:rFonts w:ascii="Arial" w:eastAsia="Times New Roman" w:hAnsi="Arial" w:cs="Arial"/>
          <w:color w:val="000000"/>
          <w:sz w:val="24"/>
          <w:szCs w:val="24"/>
          <w:lang w:eastAsia="ru-RU"/>
        </w:rPr>
        <w:t>Нажимаем кнопку </w:t>
      </w:r>
      <w:r w:rsidRPr="004F1CB0">
        <w:rPr>
          <w:rFonts w:ascii="Arial" w:eastAsia="Times New Roman" w:hAnsi="Arial" w:cs="Arial"/>
          <w:b/>
          <w:bCs/>
          <w:color w:val="000000"/>
          <w:sz w:val="24"/>
          <w:szCs w:val="24"/>
          <w:lang w:eastAsia="ru-RU"/>
        </w:rPr>
        <w:t>«Готово»</w:t>
      </w:r>
      <w:r w:rsidRPr="004F1CB0">
        <w:rPr>
          <w:rFonts w:ascii="Arial" w:eastAsia="Times New Roman" w:hAnsi="Arial" w:cs="Arial"/>
          <w:color w:val="000000"/>
          <w:sz w:val="24"/>
          <w:szCs w:val="24"/>
          <w:lang w:eastAsia="ru-RU"/>
        </w:rPr>
        <w:t>. Флажок </w:t>
      </w:r>
      <w:r w:rsidRPr="004F1CB0">
        <w:rPr>
          <w:rFonts w:ascii="Arial" w:eastAsia="Times New Roman" w:hAnsi="Arial" w:cs="Arial"/>
          <w:b/>
          <w:bCs/>
          <w:color w:val="000000"/>
          <w:sz w:val="24"/>
          <w:szCs w:val="24"/>
          <w:lang w:eastAsia="ru-RU"/>
        </w:rPr>
        <w:t>«Открыть описание поставки»</w:t>
      </w:r>
      <w:r w:rsidRPr="004F1CB0">
        <w:rPr>
          <w:rFonts w:ascii="Arial" w:eastAsia="Times New Roman" w:hAnsi="Arial" w:cs="Arial"/>
          <w:color w:val="000000"/>
          <w:sz w:val="24"/>
          <w:szCs w:val="24"/>
          <w:lang w:eastAsia="ru-RU"/>
        </w:rPr>
        <w:t> можно оставить или убрать. При его установке откроется файл с описанием поставки. </w:t>
      </w:r>
    </w:p>
    <w:p w:rsidR="00616CAF" w:rsidRPr="000F2AA9" w:rsidRDefault="00616CAF" w:rsidP="00616CAF">
      <w:pPr>
        <w:pStyle w:val="a7"/>
        <w:numPr>
          <w:ilvl w:val="0"/>
          <w:numId w:val="22"/>
        </w:numPr>
        <w:spacing w:after="165" w:line="240" w:lineRule="auto"/>
        <w:jc w:val="both"/>
        <w:rPr>
          <w:rFonts w:ascii="Arial" w:eastAsia="Times New Roman" w:hAnsi="Arial" w:cs="Arial"/>
          <w:color w:val="000000"/>
          <w:sz w:val="24"/>
          <w:szCs w:val="24"/>
          <w:lang w:eastAsia="ru-RU"/>
        </w:rPr>
      </w:pPr>
      <w:bookmarkStart w:id="3" w:name="make_bd"/>
      <w:bookmarkEnd w:id="3"/>
      <w:r w:rsidRPr="000F2AA9">
        <w:rPr>
          <w:rFonts w:ascii="Arial" w:eastAsia="Times New Roman" w:hAnsi="Arial" w:cs="Arial"/>
          <w:b/>
          <w:bCs/>
          <w:color w:val="000000"/>
          <w:sz w:val="24"/>
          <w:szCs w:val="24"/>
          <w:lang w:eastAsia="ru-RU"/>
        </w:rPr>
        <w:t>Создание базы данных </w:t>
      </w:r>
    </w:p>
    <w:p w:rsidR="00616CAF" w:rsidRPr="004F1CB0" w:rsidRDefault="00616CAF" w:rsidP="00616CAF">
      <w:pPr>
        <w:spacing w:after="165" w:line="240" w:lineRule="auto"/>
        <w:jc w:val="both"/>
        <w:rPr>
          <w:rFonts w:ascii="Arial" w:eastAsia="Times New Roman" w:hAnsi="Arial" w:cs="Arial"/>
          <w:color w:val="000000"/>
          <w:sz w:val="24"/>
          <w:szCs w:val="24"/>
          <w:lang w:eastAsia="ru-RU"/>
        </w:rPr>
      </w:pPr>
      <w:r w:rsidRPr="004F1CB0">
        <w:rPr>
          <w:rFonts w:ascii="Arial" w:eastAsia="Times New Roman" w:hAnsi="Arial" w:cs="Arial"/>
          <w:color w:val="000000"/>
          <w:sz w:val="24"/>
          <w:szCs w:val="24"/>
          <w:lang w:eastAsia="ru-RU"/>
        </w:rPr>
        <w:t>Запустим ярлык 1</w:t>
      </w:r>
      <w:proofErr w:type="gramStart"/>
      <w:r w:rsidRPr="004F1CB0">
        <w:rPr>
          <w:rFonts w:ascii="Arial" w:eastAsia="Times New Roman" w:hAnsi="Arial" w:cs="Arial"/>
          <w:color w:val="000000"/>
          <w:sz w:val="24"/>
          <w:szCs w:val="24"/>
          <w:lang w:eastAsia="ru-RU"/>
        </w:rPr>
        <w:t>С:Предприятие</w:t>
      </w:r>
      <w:proofErr w:type="gramEnd"/>
      <w:r w:rsidRPr="004F1CB0">
        <w:rPr>
          <w:rFonts w:ascii="Arial" w:eastAsia="Times New Roman" w:hAnsi="Arial" w:cs="Arial"/>
          <w:color w:val="000000"/>
          <w:sz w:val="24"/>
          <w:szCs w:val="24"/>
          <w:lang w:eastAsia="ru-RU"/>
        </w:rPr>
        <w:t>, который появляется после установки платформы. </w:t>
      </w:r>
    </w:p>
    <w:p w:rsidR="00616CAF" w:rsidRPr="004F1CB0" w:rsidRDefault="00616CAF" w:rsidP="00616CAF">
      <w:pPr>
        <w:spacing w:after="165" w:line="240" w:lineRule="auto"/>
        <w:jc w:val="both"/>
        <w:rPr>
          <w:rFonts w:ascii="Arial" w:eastAsia="Times New Roman" w:hAnsi="Arial" w:cs="Arial"/>
          <w:color w:val="000000"/>
          <w:sz w:val="24"/>
          <w:szCs w:val="24"/>
          <w:lang w:eastAsia="ru-RU"/>
        </w:rPr>
      </w:pPr>
      <w:r w:rsidRPr="004F1CB0">
        <w:rPr>
          <w:rFonts w:ascii="Arial" w:eastAsia="Times New Roman" w:hAnsi="Arial" w:cs="Arial"/>
          <w:color w:val="000000"/>
          <w:sz w:val="24"/>
          <w:szCs w:val="24"/>
          <w:lang w:eastAsia="ru-RU"/>
        </w:rPr>
        <w:t>Изначально список информационных баз пустой. Для добавления новой информационной базы выполним следующие действия: </w:t>
      </w:r>
    </w:p>
    <w:p w:rsidR="00616CAF" w:rsidRPr="004F1CB0" w:rsidRDefault="00616CAF" w:rsidP="00616CAF">
      <w:pPr>
        <w:spacing w:after="165" w:line="240" w:lineRule="auto"/>
        <w:jc w:val="both"/>
        <w:rPr>
          <w:rFonts w:ascii="Arial" w:eastAsia="Times New Roman" w:hAnsi="Arial" w:cs="Arial"/>
          <w:color w:val="000000"/>
          <w:sz w:val="24"/>
          <w:szCs w:val="24"/>
          <w:lang w:eastAsia="ru-RU"/>
        </w:rPr>
      </w:pPr>
      <w:r w:rsidRPr="004F1CB0">
        <w:rPr>
          <w:rFonts w:ascii="Arial" w:eastAsia="Times New Roman" w:hAnsi="Arial" w:cs="Arial"/>
          <w:b/>
          <w:bCs/>
          <w:color w:val="000000"/>
          <w:sz w:val="24"/>
          <w:szCs w:val="24"/>
          <w:lang w:eastAsia="ru-RU"/>
        </w:rPr>
        <w:t>1</w:t>
      </w:r>
      <w:r w:rsidRPr="004F1CB0">
        <w:rPr>
          <w:rFonts w:ascii="Arial" w:eastAsia="Times New Roman" w:hAnsi="Arial" w:cs="Arial"/>
          <w:color w:val="000000"/>
          <w:sz w:val="24"/>
          <w:szCs w:val="24"/>
          <w:lang w:eastAsia="ru-RU"/>
        </w:rPr>
        <w:t>. Нажимаем кнопку </w:t>
      </w:r>
      <w:r w:rsidRPr="004F1CB0">
        <w:rPr>
          <w:rFonts w:ascii="Arial" w:eastAsia="Times New Roman" w:hAnsi="Arial" w:cs="Arial"/>
          <w:b/>
          <w:bCs/>
          <w:color w:val="000000"/>
          <w:sz w:val="24"/>
          <w:szCs w:val="24"/>
          <w:lang w:eastAsia="ru-RU"/>
        </w:rPr>
        <w:t>«Добавить»</w:t>
      </w:r>
      <w:r w:rsidRPr="004F1CB0">
        <w:rPr>
          <w:rFonts w:ascii="Arial" w:eastAsia="Times New Roman" w:hAnsi="Arial" w:cs="Arial"/>
          <w:color w:val="000000"/>
          <w:sz w:val="24"/>
          <w:szCs w:val="24"/>
          <w:lang w:eastAsia="ru-RU"/>
        </w:rPr>
        <w:t>: </w:t>
      </w:r>
    </w:p>
    <w:p w:rsidR="00616CAF" w:rsidRPr="004F1CB0" w:rsidRDefault="00616CAF" w:rsidP="00616CAF">
      <w:pPr>
        <w:spacing w:after="165" w:line="240" w:lineRule="auto"/>
        <w:jc w:val="center"/>
        <w:rPr>
          <w:rFonts w:ascii="Arial" w:eastAsia="Times New Roman" w:hAnsi="Arial" w:cs="Arial"/>
          <w:color w:val="000000"/>
          <w:sz w:val="24"/>
          <w:szCs w:val="24"/>
          <w:lang w:eastAsia="ru-RU"/>
        </w:rPr>
      </w:pPr>
      <w:r w:rsidRPr="004F1CB0">
        <w:rPr>
          <w:rFonts w:ascii="Arial" w:eastAsia="Times New Roman" w:hAnsi="Arial" w:cs="Arial"/>
          <w:noProof/>
          <w:color w:val="000000"/>
          <w:sz w:val="24"/>
          <w:szCs w:val="24"/>
          <w:lang w:eastAsia="ru-RU"/>
        </w:rPr>
        <w:drawing>
          <wp:inline distT="0" distB="0" distL="0" distR="0" wp14:anchorId="7E80FBE7" wp14:editId="354CD537">
            <wp:extent cx="3826586" cy="3160449"/>
            <wp:effectExtent l="0" t="0" r="2540" b="1905"/>
            <wp:docPr id="83" name="Рисунок 83" descr="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5.png"/>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3831876" cy="3164818"/>
                    </a:xfrm>
                    <a:prstGeom prst="rect">
                      <a:avLst/>
                    </a:prstGeom>
                    <a:noFill/>
                    <a:ln>
                      <a:noFill/>
                    </a:ln>
                  </pic:spPr>
                </pic:pic>
              </a:graphicData>
            </a:graphic>
          </wp:inline>
        </w:drawing>
      </w:r>
    </w:p>
    <w:p w:rsidR="00616CAF" w:rsidRPr="004F1CB0" w:rsidRDefault="00616CAF" w:rsidP="00616CAF">
      <w:pPr>
        <w:spacing w:after="165" w:line="240" w:lineRule="auto"/>
        <w:jc w:val="both"/>
        <w:rPr>
          <w:rFonts w:ascii="Arial" w:eastAsia="Times New Roman" w:hAnsi="Arial" w:cs="Arial"/>
          <w:color w:val="000000"/>
          <w:sz w:val="24"/>
          <w:szCs w:val="24"/>
          <w:lang w:eastAsia="ru-RU"/>
        </w:rPr>
      </w:pPr>
      <w:r w:rsidRPr="004F1CB0">
        <w:rPr>
          <w:rFonts w:ascii="Arial" w:eastAsia="Times New Roman" w:hAnsi="Arial" w:cs="Arial"/>
          <w:b/>
          <w:bCs/>
          <w:color w:val="000000"/>
          <w:sz w:val="24"/>
          <w:szCs w:val="24"/>
          <w:lang w:eastAsia="ru-RU"/>
        </w:rPr>
        <w:lastRenderedPageBreak/>
        <w:t>2.</w:t>
      </w:r>
      <w:r w:rsidRPr="004F1CB0">
        <w:rPr>
          <w:rFonts w:ascii="Arial" w:eastAsia="Times New Roman" w:hAnsi="Arial" w:cs="Arial"/>
          <w:color w:val="000000"/>
          <w:sz w:val="24"/>
          <w:szCs w:val="24"/>
          <w:lang w:eastAsia="ru-RU"/>
        </w:rPr>
        <w:t> Выбираем пункт «Создание новой информационной базы» и нажимаем кнопку </w:t>
      </w:r>
      <w:r w:rsidRPr="004F1CB0">
        <w:rPr>
          <w:rFonts w:ascii="Arial" w:eastAsia="Times New Roman" w:hAnsi="Arial" w:cs="Arial"/>
          <w:b/>
          <w:bCs/>
          <w:color w:val="000000"/>
          <w:sz w:val="24"/>
          <w:szCs w:val="24"/>
          <w:lang w:eastAsia="ru-RU"/>
        </w:rPr>
        <w:t>«Далее»: </w:t>
      </w:r>
    </w:p>
    <w:p w:rsidR="00616CAF" w:rsidRPr="004F1CB0" w:rsidRDefault="00616CAF" w:rsidP="00616CAF">
      <w:pPr>
        <w:spacing w:after="165" w:line="240" w:lineRule="auto"/>
        <w:jc w:val="center"/>
        <w:rPr>
          <w:rFonts w:ascii="Arial" w:eastAsia="Times New Roman" w:hAnsi="Arial" w:cs="Arial"/>
          <w:color w:val="000000"/>
          <w:sz w:val="24"/>
          <w:szCs w:val="24"/>
          <w:lang w:eastAsia="ru-RU"/>
        </w:rPr>
      </w:pPr>
      <w:r w:rsidRPr="004F1CB0">
        <w:rPr>
          <w:rFonts w:ascii="Arial" w:eastAsia="Times New Roman" w:hAnsi="Arial" w:cs="Arial"/>
          <w:noProof/>
          <w:color w:val="000000"/>
          <w:sz w:val="24"/>
          <w:szCs w:val="24"/>
          <w:lang w:eastAsia="ru-RU"/>
        </w:rPr>
        <w:drawing>
          <wp:inline distT="0" distB="0" distL="0" distR="0" wp14:anchorId="5F9C620A" wp14:editId="0D6A0948">
            <wp:extent cx="3759200" cy="3576320"/>
            <wp:effectExtent l="0" t="0" r="0" b="5080"/>
            <wp:docPr id="95" name="Рисунок 95" descr="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6.png"/>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3759200" cy="3576320"/>
                    </a:xfrm>
                    <a:prstGeom prst="rect">
                      <a:avLst/>
                    </a:prstGeom>
                    <a:noFill/>
                    <a:ln>
                      <a:noFill/>
                    </a:ln>
                  </pic:spPr>
                </pic:pic>
              </a:graphicData>
            </a:graphic>
          </wp:inline>
        </w:drawing>
      </w:r>
    </w:p>
    <w:p w:rsidR="00616CAF" w:rsidRPr="004F1CB0" w:rsidRDefault="00616CAF" w:rsidP="00616CAF">
      <w:pPr>
        <w:spacing w:after="165" w:line="240" w:lineRule="auto"/>
        <w:jc w:val="both"/>
        <w:rPr>
          <w:rFonts w:ascii="Arial" w:eastAsia="Times New Roman" w:hAnsi="Arial" w:cs="Arial"/>
          <w:color w:val="000000"/>
          <w:sz w:val="24"/>
          <w:szCs w:val="24"/>
          <w:lang w:eastAsia="ru-RU"/>
        </w:rPr>
      </w:pPr>
      <w:r w:rsidRPr="004F1CB0">
        <w:rPr>
          <w:rFonts w:ascii="Arial" w:eastAsia="Times New Roman" w:hAnsi="Arial" w:cs="Arial"/>
          <w:b/>
          <w:bCs/>
          <w:color w:val="000000"/>
          <w:sz w:val="24"/>
          <w:szCs w:val="24"/>
          <w:lang w:eastAsia="ru-RU"/>
        </w:rPr>
        <w:t>3.</w:t>
      </w:r>
      <w:r w:rsidRPr="004F1CB0">
        <w:rPr>
          <w:rFonts w:ascii="Arial" w:eastAsia="Times New Roman" w:hAnsi="Arial" w:cs="Arial"/>
          <w:color w:val="000000"/>
          <w:sz w:val="24"/>
          <w:szCs w:val="24"/>
          <w:lang w:eastAsia="ru-RU"/>
        </w:rPr>
        <w:t> Указываем вариант добавления базы – создание информационной базы из шаблона и указываем необходимую для установки версию: </w:t>
      </w:r>
    </w:p>
    <w:p w:rsidR="00616CAF" w:rsidRPr="004F1CB0" w:rsidRDefault="00616CAF" w:rsidP="00616CAF">
      <w:pPr>
        <w:spacing w:after="165" w:line="240" w:lineRule="auto"/>
        <w:jc w:val="center"/>
        <w:rPr>
          <w:rFonts w:ascii="Arial" w:eastAsia="Times New Roman" w:hAnsi="Arial" w:cs="Arial"/>
          <w:color w:val="000000"/>
          <w:sz w:val="24"/>
          <w:szCs w:val="24"/>
          <w:lang w:eastAsia="ru-RU"/>
        </w:rPr>
      </w:pPr>
      <w:r>
        <w:rPr>
          <w:noProof/>
          <w:lang w:eastAsia="ru-RU"/>
        </w:rPr>
        <w:drawing>
          <wp:inline distT="0" distB="0" distL="0" distR="0" wp14:anchorId="37F2B4FF" wp14:editId="75166A0F">
            <wp:extent cx="3402450" cy="3478398"/>
            <wp:effectExtent l="0" t="0" r="7620" b="8255"/>
            <wp:docPr id="107" name="Рисунок 1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9"/>
                    <a:stretch>
                      <a:fillRect/>
                    </a:stretch>
                  </pic:blipFill>
                  <pic:spPr>
                    <a:xfrm>
                      <a:off x="0" y="0"/>
                      <a:ext cx="3410517" cy="3486645"/>
                    </a:xfrm>
                    <a:prstGeom prst="rect">
                      <a:avLst/>
                    </a:prstGeom>
                  </pic:spPr>
                </pic:pic>
              </a:graphicData>
            </a:graphic>
          </wp:inline>
        </w:drawing>
      </w:r>
    </w:p>
    <w:p w:rsidR="00616CAF" w:rsidRPr="004F1CB0" w:rsidRDefault="00616CAF" w:rsidP="00616CAF">
      <w:pPr>
        <w:spacing w:after="165" w:line="240" w:lineRule="auto"/>
        <w:jc w:val="both"/>
        <w:rPr>
          <w:rFonts w:ascii="Arial" w:eastAsia="Times New Roman" w:hAnsi="Arial" w:cs="Arial"/>
          <w:color w:val="000000"/>
          <w:sz w:val="24"/>
          <w:szCs w:val="24"/>
          <w:lang w:eastAsia="ru-RU"/>
        </w:rPr>
      </w:pPr>
      <w:r w:rsidRPr="004F1CB0">
        <w:rPr>
          <w:rFonts w:ascii="Arial" w:eastAsia="Times New Roman" w:hAnsi="Arial" w:cs="Arial"/>
          <w:color w:val="000000"/>
          <w:sz w:val="24"/>
          <w:szCs w:val="24"/>
          <w:lang w:eastAsia="ru-RU"/>
        </w:rPr>
        <w:t>Обращаем внимание, что всегда возможно создание двух баз: демонстрационной и пустой информационной базы. Для демонстрационной базы в списке указывается в скобках «</w:t>
      </w:r>
      <w:proofErr w:type="spellStart"/>
      <w:r w:rsidRPr="004F1CB0">
        <w:rPr>
          <w:rFonts w:ascii="Arial" w:eastAsia="Times New Roman" w:hAnsi="Arial" w:cs="Arial"/>
          <w:color w:val="000000"/>
          <w:sz w:val="24"/>
          <w:szCs w:val="24"/>
          <w:lang w:eastAsia="ru-RU"/>
        </w:rPr>
        <w:t>демо</w:t>
      </w:r>
      <w:proofErr w:type="spellEnd"/>
      <w:r w:rsidRPr="004F1CB0">
        <w:rPr>
          <w:rFonts w:ascii="Arial" w:eastAsia="Times New Roman" w:hAnsi="Arial" w:cs="Arial"/>
          <w:color w:val="000000"/>
          <w:sz w:val="24"/>
          <w:szCs w:val="24"/>
          <w:lang w:eastAsia="ru-RU"/>
        </w:rPr>
        <w:t>». </w:t>
      </w:r>
    </w:p>
    <w:p w:rsidR="00616CAF" w:rsidRPr="004F1CB0" w:rsidRDefault="00616CAF" w:rsidP="00616CAF">
      <w:pPr>
        <w:spacing w:after="165" w:line="240" w:lineRule="auto"/>
        <w:jc w:val="both"/>
        <w:rPr>
          <w:rFonts w:ascii="Arial" w:eastAsia="Times New Roman" w:hAnsi="Arial" w:cs="Arial"/>
          <w:color w:val="000000"/>
          <w:sz w:val="24"/>
          <w:szCs w:val="24"/>
          <w:lang w:eastAsia="ru-RU"/>
        </w:rPr>
      </w:pPr>
      <w:r w:rsidRPr="004F1CB0">
        <w:rPr>
          <w:rFonts w:ascii="Arial" w:eastAsia="Times New Roman" w:hAnsi="Arial" w:cs="Arial"/>
          <w:color w:val="000000"/>
          <w:sz w:val="24"/>
          <w:szCs w:val="24"/>
          <w:lang w:eastAsia="ru-RU"/>
        </w:rPr>
        <w:t>После выбора версии нажимаем кнопку </w:t>
      </w:r>
      <w:r w:rsidRPr="004F1CB0">
        <w:rPr>
          <w:rFonts w:ascii="Arial" w:eastAsia="Times New Roman" w:hAnsi="Arial" w:cs="Arial"/>
          <w:b/>
          <w:bCs/>
          <w:color w:val="000000"/>
          <w:sz w:val="24"/>
          <w:szCs w:val="24"/>
          <w:lang w:eastAsia="ru-RU"/>
        </w:rPr>
        <w:t>«Далее»</w:t>
      </w:r>
      <w:r w:rsidRPr="004F1CB0">
        <w:rPr>
          <w:rFonts w:ascii="Arial" w:eastAsia="Times New Roman" w:hAnsi="Arial" w:cs="Arial"/>
          <w:color w:val="000000"/>
          <w:sz w:val="24"/>
          <w:szCs w:val="24"/>
          <w:lang w:eastAsia="ru-RU"/>
        </w:rPr>
        <w:t>. </w:t>
      </w:r>
    </w:p>
    <w:p w:rsidR="00616CAF" w:rsidRPr="004F1CB0" w:rsidRDefault="00616CAF" w:rsidP="00616CAF">
      <w:pPr>
        <w:spacing w:after="165" w:line="240" w:lineRule="auto"/>
        <w:jc w:val="both"/>
        <w:rPr>
          <w:rFonts w:ascii="Arial" w:eastAsia="Times New Roman" w:hAnsi="Arial" w:cs="Arial"/>
          <w:color w:val="000000"/>
          <w:sz w:val="24"/>
          <w:szCs w:val="24"/>
          <w:lang w:eastAsia="ru-RU"/>
        </w:rPr>
      </w:pPr>
      <w:r w:rsidRPr="004F1CB0">
        <w:rPr>
          <w:rFonts w:ascii="Arial" w:eastAsia="Times New Roman" w:hAnsi="Arial" w:cs="Arial"/>
          <w:b/>
          <w:bCs/>
          <w:color w:val="000000"/>
          <w:sz w:val="24"/>
          <w:szCs w:val="24"/>
          <w:lang w:eastAsia="ru-RU"/>
        </w:rPr>
        <w:lastRenderedPageBreak/>
        <w:t>4</w:t>
      </w:r>
      <w:r w:rsidRPr="004F1CB0">
        <w:rPr>
          <w:rFonts w:ascii="Arial" w:eastAsia="Times New Roman" w:hAnsi="Arial" w:cs="Arial"/>
          <w:color w:val="000000"/>
          <w:sz w:val="24"/>
          <w:szCs w:val="24"/>
          <w:lang w:eastAsia="ru-RU"/>
        </w:rPr>
        <w:t>. В следующем окне указываем наименование информационной базы и тип её расположения, в данном случае «На данном компьютере или на компьютере в локальной сети»: </w:t>
      </w:r>
    </w:p>
    <w:p w:rsidR="00616CAF" w:rsidRPr="004F1CB0" w:rsidRDefault="00616CAF" w:rsidP="00616CAF">
      <w:pPr>
        <w:spacing w:after="165" w:line="240" w:lineRule="auto"/>
        <w:jc w:val="center"/>
        <w:rPr>
          <w:rFonts w:ascii="Arial" w:eastAsia="Times New Roman" w:hAnsi="Arial" w:cs="Arial"/>
          <w:color w:val="000000"/>
          <w:sz w:val="24"/>
          <w:szCs w:val="24"/>
          <w:lang w:eastAsia="ru-RU"/>
        </w:rPr>
      </w:pPr>
      <w:r>
        <w:rPr>
          <w:noProof/>
          <w:lang w:eastAsia="ru-RU"/>
        </w:rPr>
        <w:drawing>
          <wp:inline distT="0" distB="0" distL="0" distR="0" wp14:anchorId="77EFAFF7" wp14:editId="413E93F0">
            <wp:extent cx="3400901" cy="3329553"/>
            <wp:effectExtent l="0" t="0" r="9525" b="4445"/>
            <wp:docPr id="108" name="Рисунок 108" descr="C:\Users\User\AppData\Local\Temp\SNAGHTML5c5b377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C:\Users\User\AppData\Local\Temp\SNAGHTML5c5b3779.PNG"/>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3404490" cy="3333066"/>
                    </a:xfrm>
                    <a:prstGeom prst="rect">
                      <a:avLst/>
                    </a:prstGeom>
                    <a:noFill/>
                    <a:ln>
                      <a:noFill/>
                    </a:ln>
                  </pic:spPr>
                </pic:pic>
              </a:graphicData>
            </a:graphic>
          </wp:inline>
        </w:drawing>
      </w:r>
    </w:p>
    <w:p w:rsidR="00616CAF" w:rsidRPr="004F1CB0" w:rsidRDefault="00616CAF" w:rsidP="00616CAF">
      <w:pPr>
        <w:spacing w:after="165" w:line="240" w:lineRule="auto"/>
        <w:jc w:val="both"/>
        <w:rPr>
          <w:rFonts w:ascii="Arial" w:eastAsia="Times New Roman" w:hAnsi="Arial" w:cs="Arial"/>
          <w:color w:val="000000"/>
          <w:sz w:val="24"/>
          <w:szCs w:val="24"/>
          <w:lang w:eastAsia="ru-RU"/>
        </w:rPr>
      </w:pPr>
      <w:r w:rsidRPr="004F1CB0">
        <w:rPr>
          <w:rFonts w:ascii="Arial" w:eastAsia="Times New Roman" w:hAnsi="Arial" w:cs="Arial"/>
          <w:color w:val="000000"/>
          <w:sz w:val="24"/>
          <w:szCs w:val="24"/>
          <w:lang w:eastAsia="ru-RU"/>
        </w:rPr>
        <w:t>Нажимаем кнопку </w:t>
      </w:r>
      <w:r w:rsidRPr="004F1CB0">
        <w:rPr>
          <w:rFonts w:ascii="Arial" w:eastAsia="Times New Roman" w:hAnsi="Arial" w:cs="Arial"/>
          <w:b/>
          <w:bCs/>
          <w:color w:val="000000"/>
          <w:sz w:val="24"/>
          <w:szCs w:val="24"/>
          <w:lang w:eastAsia="ru-RU"/>
        </w:rPr>
        <w:t>«Далее». </w:t>
      </w:r>
    </w:p>
    <w:p w:rsidR="00616CAF" w:rsidRPr="004F1CB0" w:rsidRDefault="00616CAF" w:rsidP="00616CAF">
      <w:pPr>
        <w:spacing w:after="165" w:line="240" w:lineRule="auto"/>
        <w:jc w:val="both"/>
        <w:rPr>
          <w:rFonts w:ascii="Arial" w:eastAsia="Times New Roman" w:hAnsi="Arial" w:cs="Arial"/>
          <w:color w:val="000000"/>
          <w:sz w:val="24"/>
          <w:szCs w:val="24"/>
          <w:lang w:eastAsia="ru-RU"/>
        </w:rPr>
      </w:pPr>
      <w:r w:rsidRPr="004F1CB0">
        <w:rPr>
          <w:rFonts w:ascii="Arial" w:eastAsia="Times New Roman" w:hAnsi="Arial" w:cs="Arial"/>
          <w:b/>
          <w:bCs/>
          <w:color w:val="000000"/>
          <w:sz w:val="24"/>
          <w:szCs w:val="24"/>
          <w:lang w:eastAsia="ru-RU"/>
        </w:rPr>
        <w:t>5.</w:t>
      </w:r>
      <w:r w:rsidRPr="004F1CB0">
        <w:rPr>
          <w:rFonts w:ascii="Arial" w:eastAsia="Times New Roman" w:hAnsi="Arial" w:cs="Arial"/>
          <w:color w:val="000000"/>
          <w:sz w:val="24"/>
          <w:szCs w:val="24"/>
          <w:lang w:eastAsia="ru-RU"/>
        </w:rPr>
        <w:t> Указываем каталог, в котором будет храниться информационная база: </w:t>
      </w:r>
    </w:p>
    <w:p w:rsidR="00616CAF" w:rsidRPr="004F1CB0" w:rsidRDefault="00616CAF" w:rsidP="00616CAF">
      <w:pPr>
        <w:spacing w:after="165" w:line="240" w:lineRule="auto"/>
        <w:jc w:val="center"/>
        <w:rPr>
          <w:rFonts w:ascii="Arial" w:eastAsia="Times New Roman" w:hAnsi="Arial" w:cs="Arial"/>
          <w:color w:val="000000"/>
          <w:sz w:val="24"/>
          <w:szCs w:val="24"/>
          <w:lang w:eastAsia="ru-RU"/>
        </w:rPr>
      </w:pPr>
      <w:r>
        <w:rPr>
          <w:noProof/>
          <w:lang w:eastAsia="ru-RU"/>
        </w:rPr>
        <w:drawing>
          <wp:inline distT="0" distB="0" distL="0" distR="0" wp14:anchorId="18BE25BF" wp14:editId="51BAD5C5">
            <wp:extent cx="4358640" cy="4267200"/>
            <wp:effectExtent l="0" t="0" r="3810" b="0"/>
            <wp:docPr id="121" name="Рисунок 121" descr="C:\Users\User\AppData\Local\Temp\SNAGHTML5c5b7d2f.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C:\Users\User\AppData\Local\Temp\SNAGHTML5c5b7d2f.PNG"/>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4358640" cy="4267200"/>
                    </a:xfrm>
                    <a:prstGeom prst="rect">
                      <a:avLst/>
                    </a:prstGeom>
                    <a:noFill/>
                    <a:ln>
                      <a:noFill/>
                    </a:ln>
                  </pic:spPr>
                </pic:pic>
              </a:graphicData>
            </a:graphic>
          </wp:inline>
        </w:drawing>
      </w:r>
    </w:p>
    <w:p w:rsidR="00616CAF" w:rsidRPr="004F1CB0" w:rsidRDefault="00616CAF" w:rsidP="00616CAF">
      <w:pPr>
        <w:spacing w:after="165" w:line="240" w:lineRule="auto"/>
        <w:jc w:val="both"/>
        <w:rPr>
          <w:rFonts w:ascii="Arial" w:eastAsia="Times New Roman" w:hAnsi="Arial" w:cs="Arial"/>
          <w:color w:val="000000"/>
          <w:sz w:val="24"/>
          <w:szCs w:val="24"/>
          <w:lang w:eastAsia="ru-RU"/>
        </w:rPr>
      </w:pPr>
      <w:r w:rsidRPr="004F1CB0">
        <w:rPr>
          <w:rFonts w:ascii="Arial" w:eastAsia="Times New Roman" w:hAnsi="Arial" w:cs="Arial"/>
          <w:color w:val="000000"/>
          <w:sz w:val="24"/>
          <w:szCs w:val="24"/>
          <w:lang w:eastAsia="ru-RU"/>
        </w:rPr>
        <w:t>Нажимаем кнопку </w:t>
      </w:r>
      <w:r w:rsidRPr="004F1CB0">
        <w:rPr>
          <w:rFonts w:ascii="Arial" w:eastAsia="Times New Roman" w:hAnsi="Arial" w:cs="Arial"/>
          <w:b/>
          <w:bCs/>
          <w:color w:val="000000"/>
          <w:sz w:val="24"/>
          <w:szCs w:val="24"/>
          <w:lang w:eastAsia="ru-RU"/>
        </w:rPr>
        <w:t>«Далее»</w:t>
      </w:r>
      <w:r w:rsidRPr="004F1CB0">
        <w:rPr>
          <w:rFonts w:ascii="Arial" w:eastAsia="Times New Roman" w:hAnsi="Arial" w:cs="Arial"/>
          <w:color w:val="000000"/>
          <w:sz w:val="24"/>
          <w:szCs w:val="24"/>
          <w:lang w:eastAsia="ru-RU"/>
        </w:rPr>
        <w:t>. </w:t>
      </w:r>
    </w:p>
    <w:p w:rsidR="00616CAF" w:rsidRPr="004F1CB0" w:rsidRDefault="00616CAF" w:rsidP="00616CAF">
      <w:pPr>
        <w:spacing w:after="165" w:line="240" w:lineRule="auto"/>
        <w:jc w:val="both"/>
        <w:rPr>
          <w:rFonts w:ascii="Arial" w:eastAsia="Times New Roman" w:hAnsi="Arial" w:cs="Arial"/>
          <w:color w:val="000000"/>
          <w:sz w:val="24"/>
          <w:szCs w:val="24"/>
          <w:lang w:eastAsia="ru-RU"/>
        </w:rPr>
      </w:pPr>
      <w:r w:rsidRPr="004F1CB0">
        <w:rPr>
          <w:rFonts w:ascii="Arial" w:eastAsia="Times New Roman" w:hAnsi="Arial" w:cs="Arial"/>
          <w:b/>
          <w:bCs/>
          <w:color w:val="000000"/>
          <w:sz w:val="24"/>
          <w:szCs w:val="24"/>
          <w:lang w:eastAsia="ru-RU"/>
        </w:rPr>
        <w:lastRenderedPageBreak/>
        <w:t>6.</w:t>
      </w:r>
      <w:r w:rsidRPr="004F1CB0">
        <w:rPr>
          <w:rFonts w:ascii="Arial" w:eastAsia="Times New Roman" w:hAnsi="Arial" w:cs="Arial"/>
          <w:color w:val="000000"/>
          <w:sz w:val="24"/>
          <w:szCs w:val="24"/>
          <w:lang w:eastAsia="ru-RU"/>
        </w:rPr>
        <w:t> На последнем шаге нажимаем кнопку «Готово»: </w:t>
      </w:r>
    </w:p>
    <w:p w:rsidR="00616CAF" w:rsidRPr="004F1CB0" w:rsidRDefault="00616CAF" w:rsidP="00616CAF">
      <w:pPr>
        <w:spacing w:after="165" w:line="240" w:lineRule="auto"/>
        <w:jc w:val="center"/>
        <w:rPr>
          <w:rFonts w:ascii="Arial" w:eastAsia="Times New Roman" w:hAnsi="Arial" w:cs="Arial"/>
          <w:color w:val="000000"/>
          <w:sz w:val="24"/>
          <w:szCs w:val="24"/>
          <w:lang w:eastAsia="ru-RU"/>
        </w:rPr>
      </w:pPr>
      <w:r w:rsidRPr="004F1CB0">
        <w:rPr>
          <w:rFonts w:ascii="Arial" w:eastAsia="Times New Roman" w:hAnsi="Arial" w:cs="Arial"/>
          <w:noProof/>
          <w:color w:val="000000"/>
          <w:sz w:val="24"/>
          <w:szCs w:val="24"/>
          <w:lang w:eastAsia="ru-RU"/>
        </w:rPr>
        <w:drawing>
          <wp:inline distT="0" distB="0" distL="0" distR="0" wp14:anchorId="07A7C80D" wp14:editId="4AB25A43">
            <wp:extent cx="3759200" cy="3576320"/>
            <wp:effectExtent l="0" t="0" r="0" b="5080"/>
            <wp:docPr id="128" name="Рисунок 128" descr="1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descr="10.png"/>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3759200" cy="3576320"/>
                    </a:xfrm>
                    <a:prstGeom prst="rect">
                      <a:avLst/>
                    </a:prstGeom>
                    <a:noFill/>
                    <a:ln>
                      <a:noFill/>
                    </a:ln>
                  </pic:spPr>
                </pic:pic>
              </a:graphicData>
            </a:graphic>
          </wp:inline>
        </w:drawing>
      </w:r>
    </w:p>
    <w:p w:rsidR="00616CAF" w:rsidRPr="00616CAF" w:rsidRDefault="00616CAF" w:rsidP="00616CAF">
      <w:pPr>
        <w:spacing w:after="165" w:line="240" w:lineRule="auto"/>
        <w:jc w:val="both"/>
        <w:rPr>
          <w:rFonts w:ascii="Arial" w:eastAsia="Times New Roman" w:hAnsi="Arial" w:cs="Arial"/>
          <w:color w:val="000000"/>
          <w:sz w:val="24"/>
          <w:szCs w:val="24"/>
          <w:lang w:eastAsia="ru-RU"/>
        </w:rPr>
      </w:pPr>
      <w:r w:rsidRPr="004F1CB0">
        <w:rPr>
          <w:rFonts w:ascii="Arial" w:eastAsia="Times New Roman" w:hAnsi="Arial" w:cs="Arial"/>
          <w:color w:val="000000"/>
          <w:sz w:val="24"/>
          <w:szCs w:val="24"/>
          <w:lang w:eastAsia="ru-RU"/>
        </w:rPr>
        <w:t>В результате информационная база появится в списке баз. </w:t>
      </w:r>
    </w:p>
    <w:p w:rsidR="00A3606A" w:rsidRPr="00616CAF" w:rsidRDefault="00A3606A" w:rsidP="00616CAF">
      <w:pPr>
        <w:pStyle w:val="1"/>
        <w:rPr>
          <w:sz w:val="36"/>
          <w:szCs w:val="36"/>
        </w:rPr>
      </w:pPr>
      <w:bookmarkStart w:id="4" w:name="_Toc58847445"/>
      <w:r w:rsidRPr="00A3606A">
        <w:rPr>
          <w:sz w:val="36"/>
          <w:szCs w:val="36"/>
        </w:rPr>
        <w:t>Установка и активация системы лицензирования</w:t>
      </w:r>
      <w:bookmarkEnd w:id="4"/>
    </w:p>
    <w:p w:rsidR="00A3606A" w:rsidRPr="00A3606A" w:rsidRDefault="00A3606A" w:rsidP="00A3606A">
      <w:pPr>
        <w:pStyle w:val="a5"/>
        <w:spacing w:before="0" w:beforeAutospacing="0" w:after="165" w:afterAutospacing="0"/>
        <w:rPr>
          <w:rFonts w:ascii="Arial" w:hAnsi="Arial" w:cs="Arial"/>
          <w:color w:val="000000"/>
        </w:rPr>
      </w:pPr>
      <w:r w:rsidRPr="00A3606A">
        <w:rPr>
          <w:rFonts w:ascii="Arial" w:hAnsi="Arial" w:cs="Arial"/>
          <w:color w:val="000000"/>
        </w:rPr>
        <w:t>Рассмотрим порядок установки и активации системы лицензирования для программы «1С-Рарус: Ломбард ЕПС 4».</w:t>
      </w:r>
    </w:p>
    <w:p w:rsidR="00A3606A" w:rsidRPr="00A3606A" w:rsidRDefault="00A3606A" w:rsidP="00A3606A">
      <w:pPr>
        <w:pStyle w:val="a5"/>
        <w:spacing w:before="0" w:beforeAutospacing="0" w:after="165" w:afterAutospacing="0"/>
        <w:rPr>
          <w:rFonts w:ascii="Arial" w:hAnsi="Arial" w:cs="Arial"/>
          <w:b/>
          <w:color w:val="000000"/>
        </w:rPr>
      </w:pPr>
      <w:bookmarkStart w:id="5" w:name="ustanovka"/>
      <w:r w:rsidRPr="00A3606A">
        <w:rPr>
          <w:rFonts w:ascii="Arial" w:hAnsi="Arial" w:cs="Arial"/>
          <w:b/>
          <w:color w:val="000000"/>
        </w:rPr>
        <w:t>Установка системы лицензирования</w:t>
      </w:r>
      <w:bookmarkEnd w:id="5"/>
    </w:p>
    <w:p w:rsidR="00A3606A" w:rsidRPr="00A3606A" w:rsidRDefault="00A3606A" w:rsidP="00A3606A">
      <w:pPr>
        <w:pStyle w:val="a5"/>
        <w:numPr>
          <w:ilvl w:val="0"/>
          <w:numId w:val="3"/>
        </w:numPr>
        <w:spacing w:before="0" w:beforeAutospacing="0" w:after="165" w:afterAutospacing="0"/>
        <w:rPr>
          <w:rFonts w:ascii="Arial" w:hAnsi="Arial" w:cs="Arial"/>
          <w:color w:val="000000"/>
        </w:rPr>
      </w:pPr>
      <w:r w:rsidRPr="00A3606A">
        <w:rPr>
          <w:rFonts w:ascii="Arial" w:hAnsi="Arial" w:cs="Arial"/>
          <w:color w:val="000000"/>
        </w:rPr>
        <w:t>Перед установкой СЛК для продукта "1С-Рарус: Ломбард ЕПС 4" необходимо иметь установленную и активированную платформу 1С версии не ниже 8.3.</w:t>
      </w:r>
      <w:proofErr w:type="gramStart"/>
      <w:r w:rsidRPr="00A3606A">
        <w:rPr>
          <w:rFonts w:ascii="Arial" w:hAnsi="Arial" w:cs="Arial"/>
          <w:color w:val="000000"/>
        </w:rPr>
        <w:t>10.xxxx</w:t>
      </w:r>
      <w:proofErr w:type="gramEnd"/>
    </w:p>
    <w:p w:rsidR="00A3606A" w:rsidRPr="00A3606A" w:rsidRDefault="00A3606A" w:rsidP="00A3606A">
      <w:pPr>
        <w:pStyle w:val="a5"/>
        <w:numPr>
          <w:ilvl w:val="0"/>
          <w:numId w:val="3"/>
        </w:numPr>
        <w:spacing w:before="0" w:beforeAutospacing="0" w:after="165" w:afterAutospacing="0"/>
        <w:rPr>
          <w:rFonts w:ascii="Arial" w:hAnsi="Arial" w:cs="Arial"/>
          <w:color w:val="000000"/>
        </w:rPr>
      </w:pPr>
      <w:r w:rsidRPr="00A3606A">
        <w:rPr>
          <w:rFonts w:ascii="Arial" w:hAnsi="Arial" w:cs="Arial"/>
          <w:color w:val="000000"/>
        </w:rPr>
        <w:t>Запускаем установку из файла LS_Setup_2.0.X.XXX_SLK:</w:t>
      </w:r>
    </w:p>
    <w:p w:rsidR="00A3606A" w:rsidRPr="00A3606A" w:rsidRDefault="00A3606A" w:rsidP="00A3606A">
      <w:pPr>
        <w:pStyle w:val="a5"/>
        <w:spacing w:before="0" w:beforeAutospacing="0" w:after="165" w:afterAutospacing="0"/>
        <w:ind w:left="720"/>
        <w:jc w:val="center"/>
        <w:rPr>
          <w:rFonts w:ascii="Arial" w:hAnsi="Arial" w:cs="Arial"/>
          <w:color w:val="000000"/>
        </w:rPr>
      </w:pPr>
      <w:r w:rsidRPr="00A3606A">
        <w:rPr>
          <w:rFonts w:ascii="Arial" w:hAnsi="Arial" w:cs="Arial"/>
          <w:noProof/>
          <w:color w:val="FF8500"/>
        </w:rPr>
        <w:lastRenderedPageBreak/>
        <w:drawing>
          <wp:inline distT="0" distB="0" distL="0" distR="0" wp14:anchorId="373D9761" wp14:editId="50E53250">
            <wp:extent cx="5548471" cy="3166322"/>
            <wp:effectExtent l="0" t="0" r="0" b="0"/>
            <wp:docPr id="28" name="Рисунок 28" descr="Запуск установки">
              <a:hlinkClick xmlns:a="http://schemas.openxmlformats.org/drawingml/2006/main" r:id="rId33" tooltip="&quot;Запуск установки системы лицензирования программы 1С-Рарус: Ломбард ЕПС 4&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 descr="Запуск установки">
                      <a:hlinkClick r:id="rId33" tooltip="&quot;Запуск установки системы лицензирования программы 1С-Рарус: Ломбард ЕПС 4&quot;"/>
                    </pic:cNvPr>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5552094" cy="3168390"/>
                    </a:xfrm>
                    <a:prstGeom prst="rect">
                      <a:avLst/>
                    </a:prstGeom>
                    <a:noFill/>
                    <a:ln>
                      <a:noFill/>
                    </a:ln>
                  </pic:spPr>
                </pic:pic>
              </a:graphicData>
            </a:graphic>
          </wp:inline>
        </w:drawing>
      </w:r>
    </w:p>
    <w:p w:rsidR="00A3606A" w:rsidRPr="00A3606A" w:rsidRDefault="00A3606A" w:rsidP="00A3606A">
      <w:pPr>
        <w:pStyle w:val="a5"/>
        <w:numPr>
          <w:ilvl w:val="0"/>
          <w:numId w:val="3"/>
        </w:numPr>
        <w:spacing w:before="0" w:beforeAutospacing="0" w:after="165" w:afterAutospacing="0"/>
        <w:rPr>
          <w:rFonts w:ascii="Arial" w:hAnsi="Arial" w:cs="Arial"/>
          <w:color w:val="000000"/>
        </w:rPr>
      </w:pPr>
      <w:r w:rsidRPr="00A3606A">
        <w:rPr>
          <w:rFonts w:ascii="Arial" w:hAnsi="Arial" w:cs="Arial"/>
          <w:color w:val="000000"/>
        </w:rPr>
        <w:t>Выйдет сообщение с подтверждением установки, нажимаем «Установить»:</w:t>
      </w:r>
    </w:p>
    <w:p w:rsidR="00A3606A" w:rsidRPr="00A3606A" w:rsidRDefault="00A3606A" w:rsidP="00A3606A">
      <w:pPr>
        <w:pStyle w:val="a5"/>
        <w:spacing w:before="0" w:beforeAutospacing="0" w:after="165" w:afterAutospacing="0"/>
        <w:ind w:left="720"/>
        <w:jc w:val="center"/>
        <w:rPr>
          <w:rFonts w:ascii="Arial" w:hAnsi="Arial" w:cs="Arial"/>
          <w:color w:val="000000"/>
        </w:rPr>
      </w:pPr>
      <w:r w:rsidRPr="00A3606A">
        <w:rPr>
          <w:rFonts w:ascii="Arial" w:hAnsi="Arial" w:cs="Arial"/>
          <w:noProof/>
          <w:color w:val="FF8500"/>
        </w:rPr>
        <w:drawing>
          <wp:inline distT="0" distB="0" distL="0" distR="0" wp14:anchorId="03C80B3F" wp14:editId="2C641DBF">
            <wp:extent cx="5689600" cy="2176145"/>
            <wp:effectExtent l="0" t="0" r="6350" b="0"/>
            <wp:docPr id="27" name="Рисунок 27" descr="Подтверждение установки">
              <a:hlinkClick xmlns:a="http://schemas.openxmlformats.org/drawingml/2006/main" r:id="rId35" tooltip="&quot;Подтвердить установку системы лицензирования программы 1С-Рарус: Ломбард ЕПС 4&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 descr="Подтверждение установки">
                      <a:hlinkClick r:id="rId35" tooltip="&quot;Подтвердить установку системы лицензирования программы 1С-Рарус: Ломбард ЕПС 4&quot;"/>
                    </pic:cNvPr>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5689600" cy="2176145"/>
                    </a:xfrm>
                    <a:prstGeom prst="rect">
                      <a:avLst/>
                    </a:prstGeom>
                    <a:noFill/>
                    <a:ln>
                      <a:noFill/>
                    </a:ln>
                  </pic:spPr>
                </pic:pic>
              </a:graphicData>
            </a:graphic>
          </wp:inline>
        </w:drawing>
      </w:r>
    </w:p>
    <w:p w:rsidR="00A3606A" w:rsidRPr="00A3606A" w:rsidRDefault="00A3606A" w:rsidP="00A3606A">
      <w:pPr>
        <w:spacing w:beforeAutospacing="1" w:afterAutospacing="1"/>
        <w:ind w:left="720"/>
        <w:rPr>
          <w:rFonts w:ascii="Arial" w:hAnsi="Arial" w:cs="Arial"/>
          <w:color w:val="000000"/>
          <w:sz w:val="24"/>
          <w:szCs w:val="24"/>
        </w:rPr>
      </w:pPr>
      <w:r w:rsidRPr="00A3606A">
        <w:rPr>
          <w:rFonts w:ascii="Arial" w:hAnsi="Arial" w:cs="Arial"/>
          <w:color w:val="000000"/>
          <w:sz w:val="24"/>
          <w:szCs w:val="24"/>
        </w:rPr>
        <w:br/>
        <w:t>Происходит установка системы лицензирования:</w:t>
      </w:r>
    </w:p>
    <w:p w:rsidR="00A3606A" w:rsidRPr="00A3606A" w:rsidRDefault="00A3606A" w:rsidP="00A3606A">
      <w:pPr>
        <w:pStyle w:val="a5"/>
        <w:spacing w:before="0" w:beforeAutospacing="0" w:after="165" w:afterAutospacing="0"/>
        <w:ind w:left="720"/>
        <w:jc w:val="center"/>
        <w:rPr>
          <w:rFonts w:ascii="Arial" w:hAnsi="Arial" w:cs="Arial"/>
          <w:color w:val="000000"/>
        </w:rPr>
      </w:pPr>
      <w:r w:rsidRPr="00A3606A">
        <w:rPr>
          <w:rFonts w:ascii="Arial" w:hAnsi="Arial" w:cs="Arial"/>
          <w:noProof/>
          <w:color w:val="FF8500"/>
        </w:rPr>
        <w:drawing>
          <wp:inline distT="0" distB="0" distL="0" distR="0" wp14:anchorId="17D5E229" wp14:editId="0351F419">
            <wp:extent cx="3403600" cy="1109345"/>
            <wp:effectExtent l="0" t="0" r="6350" b="0"/>
            <wp:docPr id="26" name="Рисунок 26" descr="Выполняется установка">
              <a:hlinkClick xmlns:a="http://schemas.openxmlformats.org/drawingml/2006/main" r:id="rId37" tooltip="&quot;Выполняется установка системы лицензирования программы 1С-Рарус: Ломбард ЕПС 4&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 descr="Выполняется установка">
                      <a:hlinkClick r:id="rId37" tooltip="&quot;Выполняется установка системы лицензирования программы 1С-Рарус: Ломбард ЕПС 4&quot;"/>
                    </pic:cNvPr>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0" y="0"/>
                      <a:ext cx="3403600" cy="1109345"/>
                    </a:xfrm>
                    <a:prstGeom prst="rect">
                      <a:avLst/>
                    </a:prstGeom>
                    <a:noFill/>
                    <a:ln>
                      <a:noFill/>
                    </a:ln>
                  </pic:spPr>
                </pic:pic>
              </a:graphicData>
            </a:graphic>
          </wp:inline>
        </w:drawing>
      </w:r>
    </w:p>
    <w:p w:rsidR="00A3606A" w:rsidRPr="00A3606A" w:rsidRDefault="00A3606A" w:rsidP="00A3606A">
      <w:pPr>
        <w:spacing w:beforeAutospacing="1" w:afterAutospacing="1"/>
        <w:ind w:left="720"/>
        <w:rPr>
          <w:rFonts w:ascii="Arial" w:hAnsi="Arial" w:cs="Arial"/>
          <w:color w:val="000000"/>
          <w:sz w:val="24"/>
          <w:szCs w:val="24"/>
        </w:rPr>
      </w:pPr>
    </w:p>
    <w:p w:rsidR="00A3606A" w:rsidRPr="00A3606A" w:rsidRDefault="00A3606A" w:rsidP="00A3606A">
      <w:pPr>
        <w:pStyle w:val="a5"/>
        <w:numPr>
          <w:ilvl w:val="0"/>
          <w:numId w:val="3"/>
        </w:numPr>
        <w:spacing w:before="0" w:beforeAutospacing="0" w:after="165" w:afterAutospacing="0"/>
        <w:rPr>
          <w:rFonts w:ascii="Arial" w:hAnsi="Arial" w:cs="Arial"/>
          <w:color w:val="000000"/>
        </w:rPr>
      </w:pPr>
      <w:r w:rsidRPr="00A3606A">
        <w:rPr>
          <w:rFonts w:ascii="Arial" w:hAnsi="Arial" w:cs="Arial"/>
          <w:color w:val="000000"/>
        </w:rPr>
        <w:t>После этого откроется окно «Сервер лицензирования»:</w:t>
      </w:r>
    </w:p>
    <w:p w:rsidR="00A3606A" w:rsidRPr="00A3606A" w:rsidRDefault="00A3606A" w:rsidP="00A3606A">
      <w:pPr>
        <w:pStyle w:val="a5"/>
        <w:spacing w:before="0" w:beforeAutospacing="0" w:after="165" w:afterAutospacing="0"/>
        <w:ind w:left="720"/>
        <w:jc w:val="center"/>
        <w:rPr>
          <w:rFonts w:ascii="Arial" w:hAnsi="Arial" w:cs="Arial"/>
          <w:color w:val="000000"/>
        </w:rPr>
      </w:pPr>
      <w:r w:rsidRPr="00A3606A">
        <w:rPr>
          <w:rFonts w:ascii="Arial" w:hAnsi="Arial" w:cs="Arial"/>
          <w:noProof/>
          <w:color w:val="FF8500"/>
        </w:rPr>
        <w:lastRenderedPageBreak/>
        <w:drawing>
          <wp:inline distT="0" distB="0" distL="0" distR="0" wp14:anchorId="7A0E1535" wp14:editId="09507FF4">
            <wp:extent cx="5090856" cy="1939078"/>
            <wp:effectExtent l="0" t="0" r="0" b="4445"/>
            <wp:docPr id="25" name="Рисунок 25" descr="Сервер лицензирования">
              <a:hlinkClick xmlns:a="http://schemas.openxmlformats.org/drawingml/2006/main" r:id="rId39" tooltip="&quot;Окно настройки сервера лицензирования&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 descr="Сервер лицензирования">
                      <a:hlinkClick r:id="rId39" tooltip="&quot;Окно настройки сервера лицензирования&quot;"/>
                    </pic:cNvPr>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5095472" cy="1940836"/>
                    </a:xfrm>
                    <a:prstGeom prst="rect">
                      <a:avLst/>
                    </a:prstGeom>
                    <a:noFill/>
                    <a:ln>
                      <a:noFill/>
                    </a:ln>
                  </pic:spPr>
                </pic:pic>
              </a:graphicData>
            </a:graphic>
          </wp:inline>
        </w:drawing>
      </w:r>
    </w:p>
    <w:p w:rsidR="00A3606A" w:rsidRPr="00A3606A" w:rsidRDefault="00A3606A" w:rsidP="00A3606A">
      <w:pPr>
        <w:spacing w:beforeAutospacing="1" w:afterAutospacing="1"/>
        <w:ind w:left="720"/>
        <w:rPr>
          <w:rFonts w:ascii="Arial" w:hAnsi="Arial" w:cs="Arial"/>
          <w:color w:val="000000"/>
          <w:sz w:val="24"/>
          <w:szCs w:val="24"/>
        </w:rPr>
      </w:pPr>
      <w:r w:rsidRPr="00A3606A">
        <w:rPr>
          <w:rFonts w:ascii="Arial" w:hAnsi="Arial" w:cs="Arial"/>
          <w:color w:val="000000"/>
          <w:sz w:val="24"/>
          <w:szCs w:val="24"/>
        </w:rPr>
        <w:br/>
        <w:t>На вкладке «Подключения» проверяется наличие действующих подключений.</w:t>
      </w:r>
    </w:p>
    <w:p w:rsidR="00A3606A" w:rsidRPr="00A3606A" w:rsidRDefault="00A3606A" w:rsidP="00A3606A">
      <w:pPr>
        <w:pStyle w:val="a5"/>
        <w:spacing w:before="0" w:beforeAutospacing="0" w:after="165" w:afterAutospacing="0"/>
        <w:ind w:left="720"/>
        <w:rPr>
          <w:rFonts w:ascii="Arial" w:hAnsi="Arial" w:cs="Arial"/>
          <w:color w:val="000000"/>
        </w:rPr>
      </w:pPr>
      <w:r w:rsidRPr="00A3606A">
        <w:rPr>
          <w:rFonts w:ascii="Arial" w:hAnsi="Arial" w:cs="Arial"/>
          <w:color w:val="000000"/>
        </w:rPr>
        <w:t>На вкладке «Список ключей» проверяется наличие активированных ключей.</w:t>
      </w:r>
    </w:p>
    <w:p w:rsidR="00A3606A" w:rsidRPr="00A3606A" w:rsidRDefault="00A3606A" w:rsidP="00A3606A">
      <w:pPr>
        <w:pStyle w:val="a5"/>
        <w:spacing w:before="0" w:beforeAutospacing="0" w:after="165" w:afterAutospacing="0"/>
        <w:rPr>
          <w:rFonts w:ascii="Arial" w:hAnsi="Arial" w:cs="Arial"/>
          <w:color w:val="000000"/>
        </w:rPr>
      </w:pPr>
      <w:r w:rsidRPr="00A3606A">
        <w:rPr>
          <w:rFonts w:ascii="Arial" w:hAnsi="Arial" w:cs="Arial"/>
          <w:b/>
          <w:bCs/>
          <w:i/>
          <w:iCs/>
          <w:color w:val="000000"/>
        </w:rPr>
        <w:t>Примечание:</w:t>
      </w:r>
      <w:r w:rsidRPr="00A3606A">
        <w:rPr>
          <w:rFonts w:ascii="Arial" w:hAnsi="Arial" w:cs="Arial"/>
          <w:i/>
          <w:iCs/>
          <w:color w:val="000000"/>
        </w:rPr>
        <w:t xml:space="preserve"> чтобы повторно открыть окно Сервера лицензирования, нужно в браузере указать IP </w:t>
      </w:r>
      <w:proofErr w:type="spellStart"/>
      <w:proofErr w:type="gramStart"/>
      <w:r w:rsidRPr="00A3606A">
        <w:rPr>
          <w:rFonts w:ascii="Arial" w:hAnsi="Arial" w:cs="Arial"/>
          <w:i/>
          <w:iCs/>
          <w:color w:val="000000"/>
        </w:rPr>
        <w:t>адрес:Порт</w:t>
      </w:r>
      <w:proofErr w:type="spellEnd"/>
      <w:proofErr w:type="gramEnd"/>
    </w:p>
    <w:p w:rsidR="00A3606A" w:rsidRPr="00A3606A" w:rsidRDefault="00A3606A" w:rsidP="00A3606A">
      <w:pPr>
        <w:pStyle w:val="a5"/>
        <w:numPr>
          <w:ilvl w:val="0"/>
          <w:numId w:val="4"/>
        </w:numPr>
        <w:spacing w:before="0" w:beforeAutospacing="0" w:after="165" w:afterAutospacing="0"/>
        <w:rPr>
          <w:rFonts w:ascii="Arial" w:hAnsi="Arial" w:cs="Arial"/>
          <w:color w:val="000000"/>
        </w:rPr>
      </w:pPr>
      <w:r w:rsidRPr="00A3606A">
        <w:rPr>
          <w:rFonts w:ascii="Arial" w:hAnsi="Arial" w:cs="Arial"/>
          <w:i/>
          <w:iCs/>
          <w:color w:val="000000"/>
        </w:rPr>
        <w:t>IP адрес – указывается IP адрес компьютера, на котором установлен сервер лицензирования. Узнать IP можно на </w:t>
      </w:r>
      <w:hyperlink r:id="rId41" w:tgtFrame="_blank" w:history="1">
        <w:r w:rsidRPr="00A3606A">
          <w:rPr>
            <w:rStyle w:val="a3"/>
            <w:rFonts w:ascii="Arial" w:hAnsi="Arial" w:cs="Arial"/>
            <w:i/>
            <w:iCs/>
            <w:color w:val="FF8500"/>
          </w:rPr>
          <w:t>сайте</w:t>
        </w:r>
      </w:hyperlink>
      <w:r w:rsidRPr="00A3606A">
        <w:rPr>
          <w:rFonts w:ascii="Arial" w:hAnsi="Arial" w:cs="Arial"/>
          <w:i/>
          <w:iCs/>
          <w:color w:val="000000"/>
        </w:rPr>
        <w:t>.</w:t>
      </w:r>
    </w:p>
    <w:p w:rsidR="00A3606A" w:rsidRPr="00A3606A" w:rsidRDefault="00A3606A" w:rsidP="00A3606A">
      <w:pPr>
        <w:pStyle w:val="a5"/>
        <w:numPr>
          <w:ilvl w:val="0"/>
          <w:numId w:val="4"/>
        </w:numPr>
        <w:spacing w:before="0" w:beforeAutospacing="0" w:after="165" w:afterAutospacing="0"/>
        <w:rPr>
          <w:rFonts w:ascii="Arial" w:hAnsi="Arial" w:cs="Arial"/>
          <w:color w:val="000000"/>
        </w:rPr>
      </w:pPr>
      <w:r w:rsidRPr="00A3606A">
        <w:rPr>
          <w:rFonts w:ascii="Arial" w:hAnsi="Arial" w:cs="Arial"/>
          <w:i/>
          <w:iCs/>
          <w:color w:val="000000"/>
        </w:rPr>
        <w:t>Порт – 15201.</w:t>
      </w:r>
    </w:p>
    <w:p w:rsidR="00A3606A" w:rsidRPr="00A3606A" w:rsidRDefault="00A3606A" w:rsidP="00A3606A">
      <w:pPr>
        <w:rPr>
          <w:rFonts w:ascii="Arial" w:hAnsi="Arial" w:cs="Arial"/>
          <w:b/>
          <w:color w:val="000000"/>
          <w:sz w:val="24"/>
          <w:szCs w:val="24"/>
        </w:rPr>
      </w:pPr>
      <w:r w:rsidRPr="00A3606A">
        <w:rPr>
          <w:rFonts w:ascii="Arial" w:hAnsi="Arial" w:cs="Arial"/>
          <w:color w:val="000000"/>
          <w:sz w:val="24"/>
          <w:szCs w:val="24"/>
        </w:rPr>
        <w:br/>
      </w:r>
      <w:bookmarkStart w:id="6" w:name="aktivaciya"/>
      <w:r w:rsidRPr="00A3606A">
        <w:rPr>
          <w:rFonts w:ascii="Arial" w:hAnsi="Arial" w:cs="Arial"/>
          <w:b/>
          <w:color w:val="000000"/>
          <w:sz w:val="24"/>
          <w:szCs w:val="24"/>
        </w:rPr>
        <w:t>Активация лицензии</w:t>
      </w:r>
      <w:bookmarkEnd w:id="6"/>
    </w:p>
    <w:p w:rsidR="00A3606A" w:rsidRPr="00A3606A" w:rsidRDefault="00A3606A" w:rsidP="00A3606A">
      <w:pPr>
        <w:pStyle w:val="a5"/>
        <w:spacing w:before="0" w:beforeAutospacing="0" w:after="165" w:afterAutospacing="0"/>
        <w:rPr>
          <w:rFonts w:ascii="Arial" w:hAnsi="Arial" w:cs="Arial"/>
          <w:color w:val="000000"/>
        </w:rPr>
      </w:pPr>
      <w:r w:rsidRPr="00A3606A">
        <w:rPr>
          <w:rFonts w:ascii="Arial" w:hAnsi="Arial" w:cs="Arial"/>
          <w:color w:val="000000"/>
        </w:rPr>
        <w:t>После установки Сервера лицензий, в программе «1С-Рарус: Ломбард ЕПС 4» необходимо произвести активацию лицензии.</w:t>
      </w:r>
    </w:p>
    <w:p w:rsidR="00A3606A" w:rsidRPr="00A3606A" w:rsidRDefault="00A3606A" w:rsidP="00A3606A">
      <w:pPr>
        <w:pStyle w:val="a5"/>
        <w:numPr>
          <w:ilvl w:val="0"/>
          <w:numId w:val="5"/>
        </w:numPr>
        <w:spacing w:before="0" w:beforeAutospacing="0" w:after="165" w:afterAutospacing="0"/>
        <w:rPr>
          <w:rFonts w:ascii="Arial" w:hAnsi="Arial" w:cs="Arial"/>
          <w:color w:val="000000"/>
        </w:rPr>
      </w:pPr>
      <w:r w:rsidRPr="00A3606A">
        <w:rPr>
          <w:rFonts w:ascii="Arial" w:hAnsi="Arial" w:cs="Arial"/>
          <w:color w:val="000000"/>
        </w:rPr>
        <w:t>Откроем информационную базу, при запуске выходит окно:</w:t>
      </w:r>
    </w:p>
    <w:p w:rsidR="00A3606A" w:rsidRPr="00A3606A" w:rsidRDefault="00A3606A" w:rsidP="00A3606A">
      <w:pPr>
        <w:pStyle w:val="a5"/>
        <w:spacing w:before="0" w:beforeAutospacing="0" w:after="165" w:afterAutospacing="0"/>
        <w:ind w:left="720"/>
        <w:jc w:val="center"/>
        <w:rPr>
          <w:rFonts w:ascii="Arial" w:hAnsi="Arial" w:cs="Arial"/>
          <w:color w:val="000000"/>
        </w:rPr>
      </w:pPr>
      <w:r w:rsidRPr="00A3606A">
        <w:rPr>
          <w:rFonts w:ascii="Arial" w:hAnsi="Arial" w:cs="Arial"/>
          <w:noProof/>
          <w:color w:val="FF8500"/>
        </w:rPr>
        <w:drawing>
          <wp:inline distT="0" distB="0" distL="0" distR="0" wp14:anchorId="70497B32" wp14:editId="4E0818E9">
            <wp:extent cx="4937104" cy="2175722"/>
            <wp:effectExtent l="0" t="0" r="0" b="0"/>
            <wp:docPr id="24" name="Рисунок 24" descr="Сертификат лицензирования">
              <a:hlinkClick xmlns:a="http://schemas.openxmlformats.org/drawingml/2006/main" r:id="rId42" tooltip="&quot;Сертификат сервера лицензирования не найден&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 descr="Сертификат лицензирования">
                      <a:hlinkClick r:id="rId42" tooltip="&quot;Сертификат сервера лицензирования не найден&quot;"/>
                    </pic:cNvPr>
                    <pic:cNvPicPr>
                      <a:picLocks noChangeAspect="1" noChangeArrowheads="1"/>
                    </pic:cNvPicPr>
                  </pic:nvPicPr>
                  <pic:blipFill>
                    <a:blip r:embed="rId43">
                      <a:extLst>
                        <a:ext uri="{28A0092B-C50C-407E-A947-70E740481C1C}">
                          <a14:useLocalDpi xmlns:a14="http://schemas.microsoft.com/office/drawing/2010/main" val="0"/>
                        </a:ext>
                      </a:extLst>
                    </a:blip>
                    <a:srcRect/>
                    <a:stretch>
                      <a:fillRect/>
                    </a:stretch>
                  </pic:blipFill>
                  <pic:spPr bwMode="auto">
                    <a:xfrm>
                      <a:off x="0" y="0"/>
                      <a:ext cx="4939965" cy="2176983"/>
                    </a:xfrm>
                    <a:prstGeom prst="rect">
                      <a:avLst/>
                    </a:prstGeom>
                    <a:noFill/>
                    <a:ln>
                      <a:noFill/>
                    </a:ln>
                  </pic:spPr>
                </pic:pic>
              </a:graphicData>
            </a:graphic>
          </wp:inline>
        </w:drawing>
      </w:r>
    </w:p>
    <w:p w:rsidR="00A3606A" w:rsidRPr="00A3606A" w:rsidRDefault="00A3606A" w:rsidP="00A3606A">
      <w:pPr>
        <w:spacing w:beforeAutospacing="1" w:afterAutospacing="1"/>
        <w:ind w:left="720"/>
        <w:rPr>
          <w:rFonts w:ascii="Arial" w:hAnsi="Arial" w:cs="Arial"/>
          <w:color w:val="000000"/>
          <w:sz w:val="24"/>
          <w:szCs w:val="24"/>
        </w:rPr>
      </w:pPr>
      <w:r w:rsidRPr="00A3606A">
        <w:rPr>
          <w:rFonts w:ascii="Arial" w:hAnsi="Arial" w:cs="Arial"/>
          <w:color w:val="000000"/>
          <w:sz w:val="24"/>
          <w:szCs w:val="24"/>
        </w:rPr>
        <w:br/>
      </w:r>
    </w:p>
    <w:p w:rsidR="00A3606A" w:rsidRPr="00A3606A" w:rsidRDefault="00A3606A" w:rsidP="00A3606A">
      <w:pPr>
        <w:pStyle w:val="a5"/>
        <w:spacing w:before="0" w:beforeAutospacing="0" w:after="165" w:afterAutospacing="0"/>
        <w:ind w:left="720"/>
        <w:rPr>
          <w:rFonts w:ascii="Arial" w:hAnsi="Arial" w:cs="Arial"/>
          <w:color w:val="000000"/>
        </w:rPr>
      </w:pPr>
      <w:r w:rsidRPr="00A3606A">
        <w:rPr>
          <w:rFonts w:ascii="Arial" w:hAnsi="Arial" w:cs="Arial"/>
          <w:b/>
          <w:bCs/>
          <w:i/>
          <w:iCs/>
          <w:color w:val="000000"/>
        </w:rPr>
        <w:t>Примечание:</w:t>
      </w:r>
      <w:r w:rsidRPr="00A3606A">
        <w:rPr>
          <w:rFonts w:ascii="Arial" w:hAnsi="Arial" w:cs="Arial"/>
          <w:i/>
          <w:iCs/>
          <w:color w:val="000000"/>
        </w:rPr>
        <w:t> если окно не открылось автоматически, необходимо перейти в раздел «Администрирование» в сервис «Управление лицензированием».</w:t>
      </w:r>
    </w:p>
    <w:p w:rsidR="00A3606A" w:rsidRPr="00A3606A" w:rsidRDefault="00A3606A" w:rsidP="00A3606A">
      <w:pPr>
        <w:pStyle w:val="a5"/>
        <w:numPr>
          <w:ilvl w:val="0"/>
          <w:numId w:val="5"/>
        </w:numPr>
        <w:spacing w:before="0" w:beforeAutospacing="0" w:after="165" w:afterAutospacing="0"/>
        <w:rPr>
          <w:rFonts w:ascii="Arial" w:hAnsi="Arial" w:cs="Arial"/>
          <w:color w:val="000000"/>
        </w:rPr>
      </w:pPr>
      <w:r w:rsidRPr="00A3606A">
        <w:rPr>
          <w:rFonts w:ascii="Arial" w:hAnsi="Arial" w:cs="Arial"/>
          <w:color w:val="000000"/>
        </w:rPr>
        <w:lastRenderedPageBreak/>
        <w:t>Для активации лицензии необходимо перейти по ссылке «Активировать программный ключ». Указываем, где будет активирован ключ (режим старта):</w:t>
      </w:r>
    </w:p>
    <w:p w:rsidR="00A3606A" w:rsidRPr="00A3606A" w:rsidRDefault="00A3606A" w:rsidP="00A3606A">
      <w:pPr>
        <w:pStyle w:val="a5"/>
        <w:numPr>
          <w:ilvl w:val="1"/>
          <w:numId w:val="5"/>
        </w:numPr>
        <w:spacing w:before="0" w:beforeAutospacing="0" w:after="165" w:afterAutospacing="0"/>
        <w:rPr>
          <w:rFonts w:ascii="Arial" w:hAnsi="Arial" w:cs="Arial"/>
          <w:color w:val="000000"/>
        </w:rPr>
      </w:pPr>
      <w:r w:rsidRPr="00A3606A">
        <w:rPr>
          <w:rFonts w:ascii="Arial" w:hAnsi="Arial" w:cs="Arial"/>
          <w:color w:val="000000"/>
        </w:rPr>
        <w:t>на локальном сервере лицензирования (локальный текущий компьютер). В этом случае сервер лицензирования должен быть установлен на нашем локальном компьютере;</w:t>
      </w:r>
    </w:p>
    <w:p w:rsidR="00A3606A" w:rsidRPr="00A3606A" w:rsidRDefault="00A3606A" w:rsidP="00A3606A">
      <w:pPr>
        <w:pStyle w:val="a5"/>
        <w:numPr>
          <w:ilvl w:val="1"/>
          <w:numId w:val="5"/>
        </w:numPr>
        <w:spacing w:before="0" w:beforeAutospacing="0" w:after="165" w:afterAutospacing="0"/>
        <w:rPr>
          <w:rFonts w:ascii="Arial" w:hAnsi="Arial" w:cs="Arial"/>
          <w:color w:val="000000"/>
        </w:rPr>
      </w:pPr>
      <w:r w:rsidRPr="00A3606A">
        <w:rPr>
          <w:rFonts w:ascii="Arial" w:hAnsi="Arial" w:cs="Arial"/>
          <w:color w:val="000000"/>
        </w:rPr>
        <w:t>на сервере лицензирования в сети. В этом случае сервер лицензирования должен быть установлен на компьютере в сети.</w:t>
      </w:r>
    </w:p>
    <w:p w:rsidR="00A3606A" w:rsidRPr="00A3606A" w:rsidRDefault="00A3606A" w:rsidP="00A3606A">
      <w:pPr>
        <w:pStyle w:val="a5"/>
        <w:spacing w:before="0" w:beforeAutospacing="0" w:after="165" w:afterAutospacing="0"/>
        <w:ind w:left="720"/>
        <w:jc w:val="center"/>
        <w:rPr>
          <w:rFonts w:ascii="Arial" w:hAnsi="Arial" w:cs="Arial"/>
          <w:color w:val="000000"/>
        </w:rPr>
      </w:pPr>
      <w:r w:rsidRPr="00A3606A">
        <w:rPr>
          <w:rFonts w:ascii="Arial" w:hAnsi="Arial" w:cs="Arial"/>
          <w:noProof/>
          <w:color w:val="FF8500"/>
        </w:rPr>
        <w:drawing>
          <wp:inline distT="0" distB="0" distL="0" distR="0" wp14:anchorId="27B08447" wp14:editId="39CF6545">
            <wp:extent cx="5164455" cy="3327400"/>
            <wp:effectExtent l="0" t="0" r="0" b="6350"/>
            <wp:docPr id="23" name="Рисунок 23" descr="Активация ключа защиты">
              <a:hlinkClick xmlns:a="http://schemas.openxmlformats.org/drawingml/2006/main" r:id="rId44" tooltip="&quot;Активация ключа защиты&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 descr="Активация ключа защиты">
                      <a:hlinkClick r:id="rId44" tooltip="&quot;Активация ключа защиты&quot;"/>
                    </pic:cNvPr>
                    <pic:cNvPicPr>
                      <a:picLocks noChangeAspect="1" noChangeArrowheads="1"/>
                    </pic:cNvPicPr>
                  </pic:nvPicPr>
                  <pic:blipFill>
                    <a:blip r:embed="rId45">
                      <a:extLst>
                        <a:ext uri="{28A0092B-C50C-407E-A947-70E740481C1C}">
                          <a14:useLocalDpi xmlns:a14="http://schemas.microsoft.com/office/drawing/2010/main" val="0"/>
                        </a:ext>
                      </a:extLst>
                    </a:blip>
                    <a:srcRect/>
                    <a:stretch>
                      <a:fillRect/>
                    </a:stretch>
                  </pic:blipFill>
                  <pic:spPr bwMode="auto">
                    <a:xfrm>
                      <a:off x="0" y="0"/>
                      <a:ext cx="5164455" cy="3327400"/>
                    </a:xfrm>
                    <a:prstGeom prst="rect">
                      <a:avLst/>
                    </a:prstGeom>
                    <a:noFill/>
                    <a:ln>
                      <a:noFill/>
                    </a:ln>
                  </pic:spPr>
                </pic:pic>
              </a:graphicData>
            </a:graphic>
          </wp:inline>
        </w:drawing>
      </w:r>
    </w:p>
    <w:p w:rsidR="00A3606A" w:rsidRPr="00A3606A" w:rsidRDefault="00A3606A" w:rsidP="00A3606A">
      <w:pPr>
        <w:pStyle w:val="a5"/>
        <w:numPr>
          <w:ilvl w:val="0"/>
          <w:numId w:val="5"/>
        </w:numPr>
        <w:spacing w:before="0" w:beforeAutospacing="0" w:after="165" w:afterAutospacing="0"/>
        <w:rPr>
          <w:rFonts w:ascii="Arial" w:hAnsi="Arial" w:cs="Arial"/>
          <w:color w:val="000000"/>
        </w:rPr>
      </w:pPr>
      <w:r w:rsidRPr="00A3606A">
        <w:rPr>
          <w:rFonts w:ascii="Arial" w:hAnsi="Arial" w:cs="Arial"/>
          <w:color w:val="000000"/>
        </w:rPr>
        <w:t>Указываем программу, для которой активируется ключ:</w:t>
      </w:r>
    </w:p>
    <w:p w:rsidR="00A3606A" w:rsidRPr="00A3606A" w:rsidRDefault="00A3606A" w:rsidP="00A3606A">
      <w:pPr>
        <w:pStyle w:val="a5"/>
        <w:spacing w:before="0" w:beforeAutospacing="0" w:after="165" w:afterAutospacing="0"/>
        <w:ind w:left="720"/>
        <w:jc w:val="center"/>
        <w:rPr>
          <w:rFonts w:ascii="Arial" w:hAnsi="Arial" w:cs="Arial"/>
          <w:color w:val="000000"/>
        </w:rPr>
      </w:pPr>
      <w:r w:rsidRPr="00A3606A">
        <w:rPr>
          <w:rFonts w:ascii="Arial" w:hAnsi="Arial" w:cs="Arial"/>
          <w:noProof/>
          <w:color w:val="FF8500"/>
        </w:rPr>
        <w:drawing>
          <wp:inline distT="0" distB="0" distL="0" distR="0" wp14:anchorId="646CDADC" wp14:editId="3F151F1C">
            <wp:extent cx="5173345" cy="1938655"/>
            <wp:effectExtent l="0" t="0" r="8255" b="4445"/>
            <wp:docPr id="22" name="Рисунок 22" descr="Выбор программы для активации ключа">
              <a:hlinkClick xmlns:a="http://schemas.openxmlformats.org/drawingml/2006/main" r:id="rId46" tooltip="&quot;Выбор программы 1С-Рарус: Ломбард ЕПС 4 для активации ключа&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 descr="Выбор программы для активации ключа">
                      <a:hlinkClick r:id="rId46" tooltip="&quot;Выбор программы 1С-Рарус: Ломбард ЕПС 4 для активации ключа&quot;"/>
                    </pic:cNvPr>
                    <pic:cNvPicPr>
                      <a:picLocks noChangeAspect="1" noChangeArrowheads="1"/>
                    </pic:cNvPicPr>
                  </pic:nvPicPr>
                  <pic:blipFill>
                    <a:blip r:embed="rId47">
                      <a:extLst>
                        <a:ext uri="{28A0092B-C50C-407E-A947-70E740481C1C}">
                          <a14:useLocalDpi xmlns:a14="http://schemas.microsoft.com/office/drawing/2010/main" val="0"/>
                        </a:ext>
                      </a:extLst>
                    </a:blip>
                    <a:srcRect/>
                    <a:stretch>
                      <a:fillRect/>
                    </a:stretch>
                  </pic:blipFill>
                  <pic:spPr bwMode="auto">
                    <a:xfrm>
                      <a:off x="0" y="0"/>
                      <a:ext cx="5173345" cy="1938655"/>
                    </a:xfrm>
                    <a:prstGeom prst="rect">
                      <a:avLst/>
                    </a:prstGeom>
                    <a:noFill/>
                    <a:ln>
                      <a:noFill/>
                    </a:ln>
                  </pic:spPr>
                </pic:pic>
              </a:graphicData>
            </a:graphic>
          </wp:inline>
        </w:drawing>
      </w:r>
    </w:p>
    <w:p w:rsidR="00A3606A" w:rsidRPr="00A3606A" w:rsidRDefault="00A3606A" w:rsidP="00A3606A">
      <w:pPr>
        <w:pStyle w:val="a5"/>
        <w:numPr>
          <w:ilvl w:val="0"/>
          <w:numId w:val="5"/>
        </w:numPr>
        <w:spacing w:before="0" w:beforeAutospacing="0" w:after="165" w:afterAutospacing="0"/>
        <w:rPr>
          <w:rFonts w:ascii="Arial" w:hAnsi="Arial" w:cs="Arial"/>
          <w:color w:val="000000"/>
        </w:rPr>
      </w:pPr>
      <w:r w:rsidRPr="00A3606A">
        <w:rPr>
          <w:rFonts w:ascii="Arial" w:hAnsi="Arial" w:cs="Arial"/>
          <w:color w:val="000000"/>
        </w:rPr>
        <w:t>Выбираем способ активации – «Автоматически через интернет»:</w:t>
      </w:r>
    </w:p>
    <w:p w:rsidR="00A3606A" w:rsidRPr="00A3606A" w:rsidRDefault="00A3606A" w:rsidP="00A3606A">
      <w:pPr>
        <w:pStyle w:val="a5"/>
        <w:spacing w:before="0" w:beforeAutospacing="0" w:after="165" w:afterAutospacing="0"/>
        <w:ind w:left="720"/>
        <w:jc w:val="center"/>
        <w:rPr>
          <w:rFonts w:ascii="Arial" w:hAnsi="Arial" w:cs="Arial"/>
          <w:color w:val="000000"/>
        </w:rPr>
      </w:pPr>
      <w:r w:rsidRPr="00A3606A">
        <w:rPr>
          <w:rFonts w:ascii="Arial" w:hAnsi="Arial" w:cs="Arial"/>
          <w:noProof/>
          <w:color w:val="FF8500"/>
        </w:rPr>
        <w:lastRenderedPageBreak/>
        <w:drawing>
          <wp:inline distT="0" distB="0" distL="0" distR="0" wp14:anchorId="2857524F" wp14:editId="38FD7212">
            <wp:extent cx="5173345" cy="2362200"/>
            <wp:effectExtent l="0" t="0" r="8255" b="0"/>
            <wp:docPr id="21" name="Рисунок 21" descr="Способ активации">
              <a:hlinkClick xmlns:a="http://schemas.openxmlformats.org/drawingml/2006/main" r:id="rId48" tooltip="&quot;Выбор автоматической активации программы 1С-Рарус: Ломбард ЕПС 4 через интернет&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 descr="Способ активации">
                      <a:hlinkClick r:id="rId48" tooltip="&quot;Выбор автоматической активации программы 1С-Рарус: Ломбард ЕПС 4 через интернет&quot;"/>
                    </pic:cNvPr>
                    <pic:cNvPicPr>
                      <a:picLocks noChangeAspect="1" noChangeArrowheads="1"/>
                    </pic:cNvPicPr>
                  </pic:nvPicPr>
                  <pic:blipFill>
                    <a:blip r:embed="rId49">
                      <a:extLst>
                        <a:ext uri="{28A0092B-C50C-407E-A947-70E740481C1C}">
                          <a14:useLocalDpi xmlns:a14="http://schemas.microsoft.com/office/drawing/2010/main" val="0"/>
                        </a:ext>
                      </a:extLst>
                    </a:blip>
                    <a:srcRect/>
                    <a:stretch>
                      <a:fillRect/>
                    </a:stretch>
                  </pic:blipFill>
                  <pic:spPr bwMode="auto">
                    <a:xfrm>
                      <a:off x="0" y="0"/>
                      <a:ext cx="5173345" cy="2362200"/>
                    </a:xfrm>
                    <a:prstGeom prst="rect">
                      <a:avLst/>
                    </a:prstGeom>
                    <a:noFill/>
                    <a:ln>
                      <a:noFill/>
                    </a:ln>
                  </pic:spPr>
                </pic:pic>
              </a:graphicData>
            </a:graphic>
          </wp:inline>
        </w:drawing>
      </w:r>
    </w:p>
    <w:p w:rsidR="00A3606A" w:rsidRPr="00A3606A" w:rsidRDefault="00A3606A" w:rsidP="00A3606A">
      <w:pPr>
        <w:pStyle w:val="a5"/>
        <w:numPr>
          <w:ilvl w:val="0"/>
          <w:numId w:val="5"/>
        </w:numPr>
        <w:spacing w:before="0" w:beforeAutospacing="0" w:after="165" w:afterAutospacing="0"/>
        <w:rPr>
          <w:rFonts w:ascii="Arial" w:hAnsi="Arial" w:cs="Arial"/>
          <w:color w:val="000000"/>
        </w:rPr>
      </w:pPr>
      <w:r w:rsidRPr="00A3606A">
        <w:rPr>
          <w:rFonts w:ascii="Arial" w:hAnsi="Arial" w:cs="Arial"/>
          <w:color w:val="000000"/>
        </w:rPr>
        <w:t>Заносим данные по лицензии:</w:t>
      </w:r>
    </w:p>
    <w:p w:rsidR="00A3606A" w:rsidRPr="00A3606A" w:rsidRDefault="00A3606A" w:rsidP="00A3606A">
      <w:pPr>
        <w:pStyle w:val="a5"/>
        <w:spacing w:before="0" w:beforeAutospacing="0" w:after="165" w:afterAutospacing="0"/>
        <w:ind w:left="720"/>
        <w:jc w:val="center"/>
        <w:rPr>
          <w:rFonts w:ascii="Arial" w:hAnsi="Arial" w:cs="Arial"/>
          <w:color w:val="000000"/>
        </w:rPr>
      </w:pPr>
      <w:r w:rsidRPr="00A3606A">
        <w:rPr>
          <w:rFonts w:ascii="Arial" w:hAnsi="Arial" w:cs="Arial"/>
          <w:noProof/>
          <w:color w:val="FF8500"/>
        </w:rPr>
        <w:drawing>
          <wp:inline distT="0" distB="0" distL="0" distR="0" wp14:anchorId="6E0E006A" wp14:editId="2A32E795">
            <wp:extent cx="5173345" cy="3683000"/>
            <wp:effectExtent l="0" t="0" r="8255" b="0"/>
            <wp:docPr id="20" name="Рисунок 20" descr="Внесение данных по лицензии">
              <a:hlinkClick xmlns:a="http://schemas.openxmlformats.org/drawingml/2006/main" r:id="rId50" tooltip="&quot;Внесение данных лицензии для активации ключа защиты&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 descr="Внесение данных по лицензии">
                      <a:hlinkClick r:id="rId50" tooltip="&quot;Внесение данных лицензии для активации ключа защиты&quot;"/>
                    </pic:cNvPr>
                    <pic:cNvPicPr>
                      <a:picLocks noChangeAspect="1" noChangeArrowheads="1"/>
                    </pic:cNvPicPr>
                  </pic:nvPicPr>
                  <pic:blipFill>
                    <a:blip r:embed="rId51">
                      <a:extLst>
                        <a:ext uri="{28A0092B-C50C-407E-A947-70E740481C1C}">
                          <a14:useLocalDpi xmlns:a14="http://schemas.microsoft.com/office/drawing/2010/main" val="0"/>
                        </a:ext>
                      </a:extLst>
                    </a:blip>
                    <a:srcRect/>
                    <a:stretch>
                      <a:fillRect/>
                    </a:stretch>
                  </pic:blipFill>
                  <pic:spPr bwMode="auto">
                    <a:xfrm>
                      <a:off x="0" y="0"/>
                      <a:ext cx="5173345" cy="3683000"/>
                    </a:xfrm>
                    <a:prstGeom prst="rect">
                      <a:avLst/>
                    </a:prstGeom>
                    <a:noFill/>
                    <a:ln>
                      <a:noFill/>
                    </a:ln>
                  </pic:spPr>
                </pic:pic>
              </a:graphicData>
            </a:graphic>
          </wp:inline>
        </w:drawing>
      </w:r>
    </w:p>
    <w:p w:rsidR="00A3606A" w:rsidRPr="00A3606A" w:rsidRDefault="00A3606A" w:rsidP="00A3606A">
      <w:pPr>
        <w:pStyle w:val="a5"/>
        <w:numPr>
          <w:ilvl w:val="0"/>
          <w:numId w:val="5"/>
        </w:numPr>
        <w:spacing w:before="0" w:beforeAutospacing="0" w:after="165" w:afterAutospacing="0"/>
        <w:rPr>
          <w:rFonts w:ascii="Arial" w:hAnsi="Arial" w:cs="Arial"/>
          <w:color w:val="000000"/>
        </w:rPr>
      </w:pPr>
      <w:r w:rsidRPr="00A3606A">
        <w:rPr>
          <w:rFonts w:ascii="Arial" w:hAnsi="Arial" w:cs="Arial"/>
          <w:color w:val="000000"/>
        </w:rPr>
        <w:t>Если все корректно, подтверждаем по кнопке «Активировать ключ через интернет»:</w:t>
      </w:r>
    </w:p>
    <w:p w:rsidR="00A3606A" w:rsidRPr="00A3606A" w:rsidRDefault="00A3606A" w:rsidP="00A3606A">
      <w:pPr>
        <w:pStyle w:val="a5"/>
        <w:spacing w:before="0" w:beforeAutospacing="0" w:after="165" w:afterAutospacing="0"/>
        <w:ind w:left="720"/>
        <w:jc w:val="center"/>
        <w:rPr>
          <w:rFonts w:ascii="Arial" w:hAnsi="Arial" w:cs="Arial"/>
          <w:color w:val="000000"/>
        </w:rPr>
      </w:pPr>
      <w:r w:rsidRPr="00A3606A">
        <w:rPr>
          <w:rFonts w:ascii="Arial" w:hAnsi="Arial" w:cs="Arial"/>
          <w:noProof/>
          <w:color w:val="FF8500"/>
        </w:rPr>
        <w:lastRenderedPageBreak/>
        <w:drawing>
          <wp:inline distT="0" distB="0" distL="0" distR="0" wp14:anchorId="7DEB0961" wp14:editId="3CD3CEAA">
            <wp:extent cx="5173345" cy="3683000"/>
            <wp:effectExtent l="0" t="0" r="8255" b="0"/>
            <wp:docPr id="19" name="Рисунок 19" descr="Запуск активации ключа">
              <a:hlinkClick xmlns:a="http://schemas.openxmlformats.org/drawingml/2006/main" r:id="rId52" tooltip="&quot;Запуск активации ключа защиты через интернет&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 descr="Запуск активации ключа">
                      <a:hlinkClick r:id="rId52" tooltip="&quot;Запуск активации ключа защиты через интернет&quot;"/>
                    </pic:cNvPr>
                    <pic:cNvPicPr>
                      <a:picLocks noChangeAspect="1" noChangeArrowheads="1"/>
                    </pic:cNvPicPr>
                  </pic:nvPicPr>
                  <pic:blipFill>
                    <a:blip r:embed="rId53">
                      <a:extLst>
                        <a:ext uri="{28A0092B-C50C-407E-A947-70E740481C1C}">
                          <a14:useLocalDpi xmlns:a14="http://schemas.microsoft.com/office/drawing/2010/main" val="0"/>
                        </a:ext>
                      </a:extLst>
                    </a:blip>
                    <a:srcRect/>
                    <a:stretch>
                      <a:fillRect/>
                    </a:stretch>
                  </pic:blipFill>
                  <pic:spPr bwMode="auto">
                    <a:xfrm>
                      <a:off x="0" y="0"/>
                      <a:ext cx="5173345" cy="3683000"/>
                    </a:xfrm>
                    <a:prstGeom prst="rect">
                      <a:avLst/>
                    </a:prstGeom>
                    <a:noFill/>
                    <a:ln>
                      <a:noFill/>
                    </a:ln>
                  </pic:spPr>
                </pic:pic>
              </a:graphicData>
            </a:graphic>
          </wp:inline>
        </w:drawing>
      </w:r>
    </w:p>
    <w:p w:rsidR="00A3606A" w:rsidRPr="00A3606A" w:rsidRDefault="00A3606A" w:rsidP="00A3606A">
      <w:pPr>
        <w:pStyle w:val="a5"/>
        <w:numPr>
          <w:ilvl w:val="0"/>
          <w:numId w:val="5"/>
        </w:numPr>
        <w:spacing w:before="0" w:beforeAutospacing="0" w:after="165" w:afterAutospacing="0"/>
        <w:rPr>
          <w:rFonts w:ascii="Arial" w:hAnsi="Arial" w:cs="Arial"/>
          <w:color w:val="000000"/>
        </w:rPr>
      </w:pPr>
      <w:r w:rsidRPr="00A3606A">
        <w:rPr>
          <w:rFonts w:ascii="Arial" w:hAnsi="Arial" w:cs="Arial"/>
          <w:color w:val="000000"/>
        </w:rPr>
        <w:t>После этого появляется подтверждение активации:</w:t>
      </w:r>
    </w:p>
    <w:p w:rsidR="00A3606A" w:rsidRPr="00A3606A" w:rsidRDefault="00A3606A" w:rsidP="00A3606A">
      <w:pPr>
        <w:pStyle w:val="a5"/>
        <w:spacing w:before="0" w:beforeAutospacing="0" w:after="165" w:afterAutospacing="0"/>
        <w:ind w:left="720"/>
        <w:jc w:val="center"/>
        <w:rPr>
          <w:rFonts w:ascii="Arial" w:hAnsi="Arial" w:cs="Arial"/>
          <w:color w:val="000000"/>
        </w:rPr>
      </w:pPr>
      <w:r w:rsidRPr="00A3606A">
        <w:rPr>
          <w:rFonts w:ascii="Arial" w:hAnsi="Arial" w:cs="Arial"/>
          <w:noProof/>
          <w:color w:val="FF8500"/>
        </w:rPr>
        <w:drawing>
          <wp:inline distT="0" distB="0" distL="0" distR="0" wp14:anchorId="24AC367D" wp14:editId="7DB30E02">
            <wp:extent cx="5173345" cy="2684145"/>
            <wp:effectExtent l="0" t="0" r="8255" b="1905"/>
            <wp:docPr id="18" name="Рисунок 18" descr="Подтверждение активации ключа">
              <a:hlinkClick xmlns:a="http://schemas.openxmlformats.org/drawingml/2006/main" r:id="rId54" tooltip="&quot;Подтверждение активации ключа защиты через интернет&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 descr="Подтверждение активации ключа">
                      <a:hlinkClick r:id="rId54" tooltip="&quot;Подтверждение активации ключа защиты через интернет&quot;"/>
                    </pic:cNvPr>
                    <pic:cNvPicPr>
                      <a:picLocks noChangeAspect="1" noChangeArrowheads="1"/>
                    </pic:cNvPicPr>
                  </pic:nvPicPr>
                  <pic:blipFill>
                    <a:blip r:embed="rId55">
                      <a:extLst>
                        <a:ext uri="{28A0092B-C50C-407E-A947-70E740481C1C}">
                          <a14:useLocalDpi xmlns:a14="http://schemas.microsoft.com/office/drawing/2010/main" val="0"/>
                        </a:ext>
                      </a:extLst>
                    </a:blip>
                    <a:srcRect/>
                    <a:stretch>
                      <a:fillRect/>
                    </a:stretch>
                  </pic:blipFill>
                  <pic:spPr bwMode="auto">
                    <a:xfrm>
                      <a:off x="0" y="0"/>
                      <a:ext cx="5173345" cy="2684145"/>
                    </a:xfrm>
                    <a:prstGeom prst="rect">
                      <a:avLst/>
                    </a:prstGeom>
                    <a:noFill/>
                    <a:ln>
                      <a:noFill/>
                    </a:ln>
                  </pic:spPr>
                </pic:pic>
              </a:graphicData>
            </a:graphic>
          </wp:inline>
        </w:drawing>
      </w:r>
    </w:p>
    <w:p w:rsidR="00A3606A" w:rsidRPr="00A3606A" w:rsidRDefault="00A3606A" w:rsidP="00A3606A">
      <w:pPr>
        <w:pStyle w:val="a5"/>
        <w:spacing w:before="0" w:beforeAutospacing="0" w:after="165" w:afterAutospacing="0"/>
        <w:ind w:left="720"/>
        <w:rPr>
          <w:rFonts w:ascii="Arial" w:hAnsi="Arial" w:cs="Arial"/>
          <w:color w:val="000000"/>
        </w:rPr>
      </w:pPr>
      <w:r w:rsidRPr="00A3606A">
        <w:rPr>
          <w:rFonts w:ascii="Arial" w:hAnsi="Arial" w:cs="Arial"/>
          <w:color w:val="000000"/>
        </w:rPr>
        <w:t>Устанавливаем флаг «Подключиться к выбранному серверу после активации», а также рекомендуется нажать кнопку «Перезапустить систему защиты».</w:t>
      </w:r>
    </w:p>
    <w:p w:rsidR="00A3606A" w:rsidRPr="00A3606A" w:rsidRDefault="00A3606A" w:rsidP="00A3606A">
      <w:pPr>
        <w:pStyle w:val="a5"/>
        <w:numPr>
          <w:ilvl w:val="0"/>
          <w:numId w:val="5"/>
        </w:numPr>
        <w:spacing w:before="0" w:beforeAutospacing="0" w:after="165" w:afterAutospacing="0"/>
        <w:rPr>
          <w:rFonts w:ascii="Arial" w:hAnsi="Arial" w:cs="Arial"/>
          <w:color w:val="000000"/>
        </w:rPr>
      </w:pPr>
      <w:r w:rsidRPr="00A3606A">
        <w:rPr>
          <w:rFonts w:ascii="Arial" w:hAnsi="Arial" w:cs="Arial"/>
          <w:color w:val="000000"/>
        </w:rPr>
        <w:t>После перезапуска будет выполнена проверка наличия лицензии:</w:t>
      </w:r>
    </w:p>
    <w:p w:rsidR="00A3606A" w:rsidRPr="00A3606A" w:rsidRDefault="00A3606A" w:rsidP="00A3606A">
      <w:pPr>
        <w:pStyle w:val="a5"/>
        <w:spacing w:before="0" w:beforeAutospacing="0" w:after="165" w:afterAutospacing="0"/>
        <w:ind w:left="720"/>
        <w:jc w:val="center"/>
        <w:rPr>
          <w:rFonts w:ascii="Arial" w:hAnsi="Arial" w:cs="Arial"/>
          <w:color w:val="000000"/>
        </w:rPr>
      </w:pPr>
      <w:r w:rsidRPr="00A3606A">
        <w:rPr>
          <w:rFonts w:ascii="Arial" w:hAnsi="Arial" w:cs="Arial"/>
          <w:noProof/>
          <w:color w:val="FF8500"/>
        </w:rPr>
        <w:lastRenderedPageBreak/>
        <w:drawing>
          <wp:inline distT="0" distB="0" distL="0" distR="0" wp14:anchorId="592D5032" wp14:editId="3A6A768A">
            <wp:extent cx="5511800" cy="2262520"/>
            <wp:effectExtent l="0" t="0" r="0" b="4445"/>
            <wp:docPr id="17" name="Рисунок 17" descr="Лицензия получена">
              <a:hlinkClick xmlns:a="http://schemas.openxmlformats.org/drawingml/2006/main" r:id="rId56" tooltip="&quot;Лицензия для программы 1С-Рарус: Ломбард ЕПС 4 получена&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4" descr="Лицензия получена">
                      <a:hlinkClick r:id="rId56" tooltip="&quot;Лицензия для программы 1С-Рарус: Ломбард ЕПС 4 получена&quot;"/>
                    </pic:cNvPr>
                    <pic:cNvPicPr>
                      <a:picLocks noChangeAspect="1" noChangeArrowheads="1"/>
                    </pic:cNvPicPr>
                  </pic:nvPicPr>
                  <pic:blipFill>
                    <a:blip r:embed="rId57">
                      <a:extLst>
                        <a:ext uri="{28A0092B-C50C-407E-A947-70E740481C1C}">
                          <a14:useLocalDpi xmlns:a14="http://schemas.microsoft.com/office/drawing/2010/main" val="0"/>
                        </a:ext>
                      </a:extLst>
                    </a:blip>
                    <a:srcRect/>
                    <a:stretch>
                      <a:fillRect/>
                    </a:stretch>
                  </pic:blipFill>
                  <pic:spPr bwMode="auto">
                    <a:xfrm>
                      <a:off x="0" y="0"/>
                      <a:ext cx="5514128" cy="2263476"/>
                    </a:xfrm>
                    <a:prstGeom prst="rect">
                      <a:avLst/>
                    </a:prstGeom>
                    <a:noFill/>
                    <a:ln>
                      <a:noFill/>
                    </a:ln>
                  </pic:spPr>
                </pic:pic>
              </a:graphicData>
            </a:graphic>
          </wp:inline>
        </w:drawing>
      </w:r>
    </w:p>
    <w:p w:rsidR="00A3606A" w:rsidRPr="00A3606A" w:rsidRDefault="00A3606A" w:rsidP="00A3606A">
      <w:pPr>
        <w:pStyle w:val="a5"/>
        <w:numPr>
          <w:ilvl w:val="0"/>
          <w:numId w:val="5"/>
        </w:numPr>
        <w:spacing w:before="0" w:beforeAutospacing="0" w:after="165" w:afterAutospacing="0"/>
        <w:rPr>
          <w:rFonts w:ascii="Arial" w:hAnsi="Arial" w:cs="Arial"/>
          <w:color w:val="000000"/>
        </w:rPr>
      </w:pPr>
      <w:r w:rsidRPr="00A3606A">
        <w:rPr>
          <w:rFonts w:ascii="Arial" w:hAnsi="Arial" w:cs="Arial"/>
          <w:color w:val="000000"/>
        </w:rPr>
        <w:t>Отследить подключение и активированный ключ можно на «Сервере лицензирования»:</w:t>
      </w:r>
    </w:p>
    <w:p w:rsidR="00A3606A" w:rsidRPr="00A3606A" w:rsidRDefault="00A3606A" w:rsidP="00A3606A">
      <w:pPr>
        <w:pStyle w:val="a5"/>
        <w:spacing w:before="0" w:beforeAutospacing="0" w:after="165" w:afterAutospacing="0"/>
        <w:ind w:left="720"/>
        <w:jc w:val="center"/>
        <w:rPr>
          <w:rFonts w:ascii="Arial" w:hAnsi="Arial" w:cs="Arial"/>
          <w:color w:val="000000"/>
        </w:rPr>
      </w:pPr>
      <w:r w:rsidRPr="00A3606A">
        <w:rPr>
          <w:rFonts w:ascii="Arial" w:hAnsi="Arial" w:cs="Arial"/>
          <w:noProof/>
          <w:color w:val="FF8500"/>
        </w:rPr>
        <w:drawing>
          <wp:inline distT="0" distB="0" distL="0" distR="0" wp14:anchorId="215266F3" wp14:editId="71443172">
            <wp:extent cx="5545129" cy="2207215"/>
            <wp:effectExtent l="0" t="0" r="0" b="3175"/>
            <wp:docPr id="16" name="Рисунок 16" descr="Проверка подключения">
              <a:hlinkClick xmlns:a="http://schemas.openxmlformats.org/drawingml/2006/main" r:id="rId58" tooltip="&quot;Проверка подключения сервера лицензирования&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5" descr="Проверка подключения">
                      <a:hlinkClick r:id="rId58" tooltip="&quot;Проверка подключения сервера лицензирования&quot;"/>
                    </pic:cNvPr>
                    <pic:cNvPicPr>
                      <a:picLocks noChangeAspect="1" noChangeArrowheads="1"/>
                    </pic:cNvPicPr>
                  </pic:nvPicPr>
                  <pic:blipFill>
                    <a:blip r:embed="rId59">
                      <a:extLst>
                        <a:ext uri="{28A0092B-C50C-407E-A947-70E740481C1C}">
                          <a14:useLocalDpi xmlns:a14="http://schemas.microsoft.com/office/drawing/2010/main" val="0"/>
                        </a:ext>
                      </a:extLst>
                    </a:blip>
                    <a:srcRect/>
                    <a:stretch>
                      <a:fillRect/>
                    </a:stretch>
                  </pic:blipFill>
                  <pic:spPr bwMode="auto">
                    <a:xfrm>
                      <a:off x="0" y="0"/>
                      <a:ext cx="5555035" cy="2211158"/>
                    </a:xfrm>
                    <a:prstGeom prst="rect">
                      <a:avLst/>
                    </a:prstGeom>
                    <a:noFill/>
                    <a:ln>
                      <a:noFill/>
                    </a:ln>
                  </pic:spPr>
                </pic:pic>
              </a:graphicData>
            </a:graphic>
          </wp:inline>
        </w:drawing>
      </w:r>
    </w:p>
    <w:p w:rsidR="00A3606A" w:rsidRPr="00A3606A" w:rsidRDefault="00A3606A" w:rsidP="00A3606A">
      <w:pPr>
        <w:spacing w:beforeAutospacing="1" w:afterAutospacing="1"/>
        <w:ind w:left="720"/>
        <w:rPr>
          <w:rFonts w:ascii="Arial" w:hAnsi="Arial" w:cs="Arial"/>
          <w:color w:val="000000"/>
          <w:sz w:val="24"/>
          <w:szCs w:val="24"/>
        </w:rPr>
      </w:pPr>
      <w:r w:rsidRPr="00A3606A">
        <w:rPr>
          <w:rFonts w:ascii="Arial" w:hAnsi="Arial" w:cs="Arial"/>
          <w:color w:val="000000"/>
          <w:sz w:val="24"/>
          <w:szCs w:val="24"/>
        </w:rPr>
        <w:br/>
      </w:r>
    </w:p>
    <w:p w:rsidR="00A3606A" w:rsidRPr="00A3606A" w:rsidRDefault="00A3606A" w:rsidP="00A3606A">
      <w:pPr>
        <w:pStyle w:val="a5"/>
        <w:spacing w:before="0" w:beforeAutospacing="0" w:after="165" w:afterAutospacing="0"/>
        <w:ind w:left="720"/>
        <w:jc w:val="center"/>
        <w:rPr>
          <w:rFonts w:ascii="Arial" w:hAnsi="Arial" w:cs="Arial"/>
          <w:color w:val="000000"/>
        </w:rPr>
      </w:pPr>
      <w:r w:rsidRPr="00A3606A">
        <w:rPr>
          <w:rFonts w:ascii="Arial" w:hAnsi="Arial" w:cs="Arial"/>
          <w:noProof/>
          <w:color w:val="FF8500"/>
        </w:rPr>
        <w:drawing>
          <wp:inline distT="0" distB="0" distL="0" distR="0" wp14:anchorId="6029D2F4" wp14:editId="3F8ED440">
            <wp:extent cx="5392594" cy="2198714"/>
            <wp:effectExtent l="0" t="0" r="0" b="0"/>
            <wp:docPr id="15" name="Рисунок 15" descr="Список ключей">
              <a:hlinkClick xmlns:a="http://schemas.openxmlformats.org/drawingml/2006/main" r:id="rId60" tooltip="&quot;Список ключей, которые получены с сервера лицензирования&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6" descr="Список ключей">
                      <a:hlinkClick r:id="rId60" tooltip="&quot;Список ключей, которые получены с сервера лицензирования&quot;"/>
                    </pic:cNvPr>
                    <pic:cNvPicPr>
                      <a:picLocks noChangeAspect="1" noChangeArrowheads="1"/>
                    </pic:cNvPicPr>
                  </pic:nvPicPr>
                  <pic:blipFill>
                    <a:blip r:embed="rId61">
                      <a:extLst>
                        <a:ext uri="{28A0092B-C50C-407E-A947-70E740481C1C}">
                          <a14:useLocalDpi xmlns:a14="http://schemas.microsoft.com/office/drawing/2010/main" val="0"/>
                        </a:ext>
                      </a:extLst>
                    </a:blip>
                    <a:srcRect/>
                    <a:stretch>
                      <a:fillRect/>
                    </a:stretch>
                  </pic:blipFill>
                  <pic:spPr bwMode="auto">
                    <a:xfrm>
                      <a:off x="0" y="0"/>
                      <a:ext cx="5401669" cy="2202414"/>
                    </a:xfrm>
                    <a:prstGeom prst="rect">
                      <a:avLst/>
                    </a:prstGeom>
                    <a:noFill/>
                    <a:ln>
                      <a:noFill/>
                    </a:ln>
                  </pic:spPr>
                </pic:pic>
              </a:graphicData>
            </a:graphic>
          </wp:inline>
        </w:drawing>
      </w:r>
    </w:p>
    <w:p w:rsidR="00A3606A" w:rsidRPr="00A3606A" w:rsidRDefault="00A3606A" w:rsidP="00A3606A">
      <w:pPr>
        <w:rPr>
          <w:rFonts w:ascii="Arial" w:hAnsi="Arial" w:cs="Arial"/>
          <w:sz w:val="24"/>
          <w:szCs w:val="24"/>
        </w:rPr>
      </w:pPr>
      <w:r w:rsidRPr="00A3606A">
        <w:rPr>
          <w:rFonts w:ascii="Arial" w:hAnsi="Arial" w:cs="Arial"/>
          <w:color w:val="000000"/>
          <w:sz w:val="24"/>
          <w:szCs w:val="24"/>
        </w:rPr>
        <w:br/>
      </w:r>
    </w:p>
    <w:p w:rsidR="00A3606A" w:rsidRPr="00A3606A" w:rsidRDefault="00A3606A" w:rsidP="00A3606A">
      <w:pPr>
        <w:pStyle w:val="a5"/>
        <w:spacing w:before="0" w:beforeAutospacing="0" w:after="165" w:afterAutospacing="0"/>
        <w:rPr>
          <w:rFonts w:ascii="Arial" w:hAnsi="Arial" w:cs="Arial"/>
          <w:b/>
          <w:color w:val="000000"/>
        </w:rPr>
      </w:pPr>
      <w:bookmarkStart w:id="7" w:name="multiuser"/>
      <w:r w:rsidRPr="00A3606A">
        <w:rPr>
          <w:rFonts w:ascii="Arial" w:hAnsi="Arial" w:cs="Arial"/>
          <w:b/>
          <w:color w:val="000000"/>
        </w:rPr>
        <w:t>Многопользовательская работа в базе</w:t>
      </w:r>
      <w:bookmarkEnd w:id="7"/>
    </w:p>
    <w:p w:rsidR="00A3606A" w:rsidRPr="00A3606A" w:rsidRDefault="00A3606A" w:rsidP="00A3606A">
      <w:pPr>
        <w:pStyle w:val="a5"/>
        <w:spacing w:before="0" w:beforeAutospacing="0" w:after="165" w:afterAutospacing="0"/>
        <w:rPr>
          <w:rFonts w:ascii="Arial" w:hAnsi="Arial" w:cs="Arial"/>
          <w:color w:val="000000"/>
        </w:rPr>
      </w:pPr>
      <w:r w:rsidRPr="00A3606A">
        <w:rPr>
          <w:rFonts w:ascii="Arial" w:hAnsi="Arial" w:cs="Arial"/>
          <w:color w:val="000000"/>
        </w:rPr>
        <w:t xml:space="preserve">Для работы одного пользователя на одном компьютере требуется одна лицензия. Если нужно одновременно работать на разных компьютерах, требуется </w:t>
      </w:r>
      <w:r w:rsidRPr="00A3606A">
        <w:rPr>
          <w:rFonts w:ascii="Arial" w:hAnsi="Arial" w:cs="Arial"/>
          <w:color w:val="000000"/>
        </w:rPr>
        <w:lastRenderedPageBreak/>
        <w:t>активировать несколько лицензий. Лицензии можно активировать с любого компьютера в сети. Она активируется на сервере лицензирования, то есть не привязывается к базе.</w:t>
      </w:r>
    </w:p>
    <w:p w:rsidR="00A3606A" w:rsidRPr="00A3606A" w:rsidRDefault="00A3606A" w:rsidP="00A3606A">
      <w:pPr>
        <w:pStyle w:val="a5"/>
        <w:spacing w:before="0" w:beforeAutospacing="0" w:after="165" w:afterAutospacing="0"/>
        <w:rPr>
          <w:rFonts w:ascii="Arial" w:hAnsi="Arial" w:cs="Arial"/>
          <w:color w:val="000000"/>
        </w:rPr>
      </w:pPr>
      <w:r w:rsidRPr="00A3606A">
        <w:rPr>
          <w:rFonts w:ascii="Arial" w:hAnsi="Arial" w:cs="Arial"/>
          <w:color w:val="000000"/>
        </w:rPr>
        <w:t>Поэтому, если лицензия одна, то под ней можно работать и с другого компьютера в сети.</w:t>
      </w:r>
    </w:p>
    <w:p w:rsidR="00A3606A" w:rsidRPr="00A3606A" w:rsidRDefault="00A3606A" w:rsidP="00A3606A">
      <w:pPr>
        <w:rPr>
          <w:rFonts w:ascii="Arial" w:hAnsi="Arial" w:cs="Arial"/>
          <w:color w:val="000000"/>
          <w:sz w:val="24"/>
          <w:szCs w:val="24"/>
        </w:rPr>
      </w:pPr>
      <w:r w:rsidRPr="00A3606A">
        <w:rPr>
          <w:rFonts w:ascii="Arial" w:hAnsi="Arial" w:cs="Arial"/>
          <w:color w:val="000000"/>
          <w:sz w:val="24"/>
          <w:szCs w:val="24"/>
        </w:rPr>
        <w:br/>
        <w:t>Для поиска ключа, который был ранее активирован на сервере лицензирования, нужно:</w:t>
      </w:r>
    </w:p>
    <w:p w:rsidR="00A3606A" w:rsidRPr="00A3606A" w:rsidRDefault="00A3606A" w:rsidP="00A3606A">
      <w:pPr>
        <w:pStyle w:val="a5"/>
        <w:numPr>
          <w:ilvl w:val="0"/>
          <w:numId w:val="6"/>
        </w:numPr>
        <w:spacing w:before="0" w:beforeAutospacing="0" w:after="165" w:afterAutospacing="0"/>
        <w:rPr>
          <w:rFonts w:ascii="Arial" w:hAnsi="Arial" w:cs="Arial"/>
          <w:color w:val="000000"/>
        </w:rPr>
      </w:pPr>
      <w:r w:rsidRPr="00A3606A">
        <w:rPr>
          <w:rFonts w:ascii="Arial" w:hAnsi="Arial" w:cs="Arial"/>
          <w:color w:val="000000"/>
        </w:rPr>
        <w:t>Зайти в настройки лицензирования (в разделе «Администрирование» в меню «Управление лицензированием»).</w:t>
      </w:r>
    </w:p>
    <w:p w:rsidR="00A3606A" w:rsidRPr="00A3606A" w:rsidRDefault="00A3606A" w:rsidP="00A3606A">
      <w:pPr>
        <w:pStyle w:val="a5"/>
        <w:numPr>
          <w:ilvl w:val="0"/>
          <w:numId w:val="6"/>
        </w:numPr>
        <w:spacing w:before="0" w:beforeAutospacing="0" w:after="165" w:afterAutospacing="0"/>
        <w:rPr>
          <w:rFonts w:ascii="Arial" w:hAnsi="Arial" w:cs="Arial"/>
          <w:color w:val="000000"/>
        </w:rPr>
      </w:pPr>
      <w:r w:rsidRPr="00A3606A">
        <w:rPr>
          <w:rFonts w:ascii="Arial" w:hAnsi="Arial" w:cs="Arial"/>
          <w:color w:val="000000"/>
        </w:rPr>
        <w:t>Нажать ссылку «Настроить адрес сервера лицензирования»:</w:t>
      </w:r>
    </w:p>
    <w:p w:rsidR="00A3606A" w:rsidRPr="00A3606A" w:rsidRDefault="00A3606A" w:rsidP="00A3606A">
      <w:pPr>
        <w:pStyle w:val="a5"/>
        <w:spacing w:before="0" w:beforeAutospacing="0" w:after="165" w:afterAutospacing="0"/>
        <w:ind w:left="720"/>
        <w:jc w:val="center"/>
        <w:rPr>
          <w:rFonts w:ascii="Arial" w:hAnsi="Arial" w:cs="Arial"/>
          <w:color w:val="000000"/>
        </w:rPr>
      </w:pPr>
      <w:r w:rsidRPr="00A3606A">
        <w:rPr>
          <w:rFonts w:ascii="Arial" w:hAnsi="Arial" w:cs="Arial"/>
          <w:noProof/>
          <w:color w:val="FF8500"/>
        </w:rPr>
        <w:drawing>
          <wp:inline distT="0" distB="0" distL="0" distR="0" wp14:anchorId="65716D85" wp14:editId="4B837217">
            <wp:extent cx="5628750" cy="2480522"/>
            <wp:effectExtent l="0" t="0" r="0" b="0"/>
            <wp:docPr id="14" name="Рисунок 14" descr="Настройка адреса сервера лицензирования">
              <a:hlinkClick xmlns:a="http://schemas.openxmlformats.org/drawingml/2006/main" r:id="rId62" tooltip="&quot;Настройка адреса сервера лицензирования&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7" descr="Настройка адреса сервера лицензирования">
                      <a:hlinkClick r:id="rId62" tooltip="&quot;Настройка адреса сервера лицензирования&quot;"/>
                    </pic:cNvPr>
                    <pic:cNvPicPr>
                      <a:picLocks noChangeAspect="1" noChangeArrowheads="1"/>
                    </pic:cNvPicPr>
                  </pic:nvPicPr>
                  <pic:blipFill>
                    <a:blip r:embed="rId63">
                      <a:extLst>
                        <a:ext uri="{28A0092B-C50C-407E-A947-70E740481C1C}">
                          <a14:useLocalDpi xmlns:a14="http://schemas.microsoft.com/office/drawing/2010/main" val="0"/>
                        </a:ext>
                      </a:extLst>
                    </a:blip>
                    <a:srcRect/>
                    <a:stretch>
                      <a:fillRect/>
                    </a:stretch>
                  </pic:blipFill>
                  <pic:spPr bwMode="auto">
                    <a:xfrm>
                      <a:off x="0" y="0"/>
                      <a:ext cx="5630006" cy="2481075"/>
                    </a:xfrm>
                    <a:prstGeom prst="rect">
                      <a:avLst/>
                    </a:prstGeom>
                    <a:noFill/>
                    <a:ln>
                      <a:noFill/>
                    </a:ln>
                  </pic:spPr>
                </pic:pic>
              </a:graphicData>
            </a:graphic>
          </wp:inline>
        </w:drawing>
      </w:r>
    </w:p>
    <w:p w:rsidR="00A3606A" w:rsidRPr="00A3606A" w:rsidRDefault="00A3606A" w:rsidP="00A3606A">
      <w:pPr>
        <w:pStyle w:val="a5"/>
        <w:numPr>
          <w:ilvl w:val="0"/>
          <w:numId w:val="6"/>
        </w:numPr>
        <w:spacing w:before="0" w:beforeAutospacing="0" w:after="165" w:afterAutospacing="0"/>
        <w:rPr>
          <w:rFonts w:ascii="Arial" w:hAnsi="Arial" w:cs="Arial"/>
          <w:color w:val="000000"/>
        </w:rPr>
      </w:pPr>
      <w:r w:rsidRPr="00A3606A">
        <w:rPr>
          <w:rFonts w:ascii="Arial" w:hAnsi="Arial" w:cs="Arial"/>
          <w:color w:val="000000"/>
        </w:rPr>
        <w:t>Выбрать пункт «Автоматический поиск сервера лицензирования при старте»:</w:t>
      </w:r>
    </w:p>
    <w:p w:rsidR="00A3606A" w:rsidRPr="00A3606A" w:rsidRDefault="00A3606A" w:rsidP="00A3606A">
      <w:pPr>
        <w:pStyle w:val="a5"/>
        <w:spacing w:before="0" w:beforeAutospacing="0" w:after="165" w:afterAutospacing="0"/>
        <w:ind w:left="720"/>
        <w:jc w:val="center"/>
        <w:rPr>
          <w:rFonts w:ascii="Arial" w:hAnsi="Arial" w:cs="Arial"/>
          <w:color w:val="000000"/>
        </w:rPr>
      </w:pPr>
      <w:r w:rsidRPr="00A3606A">
        <w:rPr>
          <w:rFonts w:ascii="Arial" w:hAnsi="Arial" w:cs="Arial"/>
          <w:noProof/>
          <w:color w:val="FF8500"/>
        </w:rPr>
        <w:drawing>
          <wp:inline distT="0" distB="0" distL="0" distR="0" wp14:anchorId="0CBCAFFB" wp14:editId="3DB7D892">
            <wp:extent cx="5173345" cy="2675255"/>
            <wp:effectExtent l="0" t="0" r="8255" b="0"/>
            <wp:docPr id="13" name="Рисунок 13" descr="Автоматический поиск сервера">
              <a:hlinkClick xmlns:a="http://schemas.openxmlformats.org/drawingml/2006/main" r:id="rId64" tooltip="&quot;Выбор пункта автоматический поиск сервера лицензирования&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8" descr="Автоматический поиск сервера">
                      <a:hlinkClick r:id="rId64" tooltip="&quot;Выбор пункта автоматический поиск сервера лицензирования&quot;"/>
                    </pic:cNvPr>
                    <pic:cNvPicPr>
                      <a:picLocks noChangeAspect="1" noChangeArrowheads="1"/>
                    </pic:cNvPicPr>
                  </pic:nvPicPr>
                  <pic:blipFill>
                    <a:blip r:embed="rId65">
                      <a:extLst>
                        <a:ext uri="{28A0092B-C50C-407E-A947-70E740481C1C}">
                          <a14:useLocalDpi xmlns:a14="http://schemas.microsoft.com/office/drawing/2010/main" val="0"/>
                        </a:ext>
                      </a:extLst>
                    </a:blip>
                    <a:srcRect/>
                    <a:stretch>
                      <a:fillRect/>
                    </a:stretch>
                  </pic:blipFill>
                  <pic:spPr bwMode="auto">
                    <a:xfrm>
                      <a:off x="0" y="0"/>
                      <a:ext cx="5173345" cy="2675255"/>
                    </a:xfrm>
                    <a:prstGeom prst="rect">
                      <a:avLst/>
                    </a:prstGeom>
                    <a:noFill/>
                    <a:ln>
                      <a:noFill/>
                    </a:ln>
                  </pic:spPr>
                </pic:pic>
              </a:graphicData>
            </a:graphic>
          </wp:inline>
        </w:drawing>
      </w:r>
    </w:p>
    <w:p w:rsidR="00A3606A" w:rsidRPr="00A3606A" w:rsidRDefault="00A3606A" w:rsidP="00A3606A">
      <w:pPr>
        <w:pStyle w:val="a5"/>
        <w:spacing w:before="0" w:beforeAutospacing="0" w:after="165" w:afterAutospacing="0"/>
        <w:rPr>
          <w:rFonts w:ascii="Arial" w:hAnsi="Arial" w:cs="Arial"/>
          <w:color w:val="000000"/>
        </w:rPr>
      </w:pPr>
      <w:r w:rsidRPr="00A3606A">
        <w:rPr>
          <w:rFonts w:ascii="Arial" w:hAnsi="Arial" w:cs="Arial"/>
          <w:color w:val="000000"/>
        </w:rPr>
        <w:t>В результате будет выполнен поиск лицензии по сети.</w:t>
      </w:r>
    </w:p>
    <w:p w:rsidR="00A3606A" w:rsidRDefault="00A3606A" w:rsidP="00A3606A">
      <w:pPr>
        <w:pStyle w:val="a5"/>
        <w:spacing w:before="0" w:beforeAutospacing="0" w:after="165" w:afterAutospacing="0"/>
        <w:rPr>
          <w:rFonts w:ascii="Arial" w:hAnsi="Arial" w:cs="Arial"/>
          <w:color w:val="000000"/>
        </w:rPr>
      </w:pPr>
      <w:r w:rsidRPr="00A3606A">
        <w:rPr>
          <w:rFonts w:ascii="Arial" w:hAnsi="Arial" w:cs="Arial"/>
          <w:color w:val="000000"/>
        </w:rPr>
        <w:t>После этого можно работать в программе.</w:t>
      </w:r>
    </w:p>
    <w:p w:rsidR="006341E1" w:rsidRPr="006341E1" w:rsidRDefault="006341E1" w:rsidP="006341E1">
      <w:pPr>
        <w:pStyle w:val="1"/>
      </w:pPr>
      <w:bookmarkStart w:id="8" w:name="_Toc58847446"/>
      <w:r w:rsidRPr="006341E1">
        <w:lastRenderedPageBreak/>
        <w:t>Обновление программы</w:t>
      </w:r>
      <w:bookmarkEnd w:id="8"/>
    </w:p>
    <w:p w:rsidR="006341E1" w:rsidRPr="006341E1" w:rsidRDefault="006341E1" w:rsidP="00A3606A">
      <w:pPr>
        <w:pStyle w:val="a5"/>
        <w:spacing w:before="0" w:beforeAutospacing="0" w:after="165" w:afterAutospacing="0"/>
        <w:rPr>
          <w:rFonts w:ascii="Arial" w:hAnsi="Arial" w:cs="Arial"/>
          <w:color w:val="000000"/>
        </w:rPr>
      </w:pPr>
      <w:r w:rsidRPr="006341E1">
        <w:rPr>
          <w:rFonts w:ascii="Arial" w:hAnsi="Arial" w:cs="Arial"/>
          <w:color w:val="000000"/>
        </w:rPr>
        <w:t xml:space="preserve">Для обновления программы </w:t>
      </w:r>
      <w:r w:rsidR="00257452" w:rsidRPr="00257452">
        <w:rPr>
          <w:rFonts w:ascii="Arial" w:hAnsi="Arial" w:cs="Arial"/>
          <w:color w:val="000000"/>
        </w:rPr>
        <w:t>выполним</w:t>
      </w:r>
      <w:r w:rsidRPr="006341E1">
        <w:rPr>
          <w:rFonts w:ascii="Arial" w:hAnsi="Arial" w:cs="Arial"/>
          <w:color w:val="000000"/>
        </w:rPr>
        <w:t xml:space="preserve"> следующие действия.</w:t>
      </w:r>
    </w:p>
    <w:p w:rsidR="006341E1" w:rsidRPr="006341E1" w:rsidRDefault="00257452" w:rsidP="006341E1">
      <w:pPr>
        <w:pStyle w:val="a5"/>
        <w:numPr>
          <w:ilvl w:val="1"/>
          <w:numId w:val="23"/>
        </w:numPr>
        <w:spacing w:before="0" w:beforeAutospacing="0" w:after="165" w:afterAutospacing="0"/>
        <w:ind w:left="567"/>
        <w:rPr>
          <w:rFonts w:ascii="Arial" w:hAnsi="Arial" w:cs="Arial"/>
          <w:color w:val="000000"/>
        </w:rPr>
      </w:pPr>
      <w:r>
        <w:rPr>
          <w:rFonts w:ascii="Arial" w:hAnsi="Arial" w:cs="Arial"/>
          <w:color w:val="000000"/>
        </w:rPr>
        <w:t>Запустим</w:t>
      </w:r>
      <w:r w:rsidR="006341E1" w:rsidRPr="006341E1">
        <w:rPr>
          <w:rFonts w:ascii="Arial" w:hAnsi="Arial" w:cs="Arial"/>
          <w:color w:val="000000"/>
        </w:rPr>
        <w:t xml:space="preserve"> дистрибутив файла обновления.</w:t>
      </w:r>
    </w:p>
    <w:p w:rsidR="006341E1" w:rsidRDefault="00DE75A5" w:rsidP="006341E1">
      <w:pPr>
        <w:pStyle w:val="a5"/>
        <w:spacing w:before="0" w:beforeAutospacing="0" w:after="165" w:afterAutospacing="0"/>
        <w:rPr>
          <w:rFonts w:ascii="Arial" w:hAnsi="Arial" w:cs="Arial"/>
          <w:color w:val="000000"/>
        </w:rPr>
      </w:pPr>
      <w:r>
        <w:rPr>
          <w:noProof/>
        </w:rPr>
        <w:drawing>
          <wp:inline distT="0" distB="0" distL="0" distR="0" wp14:anchorId="50FC2F35" wp14:editId="75ABD9BE">
            <wp:extent cx="5940425" cy="2037080"/>
            <wp:effectExtent l="19050" t="19050" r="22225" b="20320"/>
            <wp:docPr id="168" name="Рисунок 1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6"/>
                    <a:stretch>
                      <a:fillRect/>
                    </a:stretch>
                  </pic:blipFill>
                  <pic:spPr>
                    <a:xfrm>
                      <a:off x="0" y="0"/>
                      <a:ext cx="5940425" cy="2037080"/>
                    </a:xfrm>
                    <a:prstGeom prst="rect">
                      <a:avLst/>
                    </a:prstGeom>
                    <a:ln>
                      <a:solidFill>
                        <a:schemeClr val="tx1"/>
                      </a:solidFill>
                    </a:ln>
                  </pic:spPr>
                </pic:pic>
              </a:graphicData>
            </a:graphic>
          </wp:inline>
        </w:drawing>
      </w:r>
    </w:p>
    <w:p w:rsidR="00DE75A5" w:rsidRPr="00DE75A5" w:rsidRDefault="00257452" w:rsidP="006341E1">
      <w:pPr>
        <w:pStyle w:val="a5"/>
        <w:numPr>
          <w:ilvl w:val="1"/>
          <w:numId w:val="23"/>
        </w:numPr>
        <w:spacing w:before="0" w:beforeAutospacing="0" w:after="165" w:afterAutospacing="0"/>
        <w:ind w:left="567"/>
        <w:rPr>
          <w:rFonts w:ascii="Arial" w:hAnsi="Arial" w:cs="Arial"/>
          <w:color w:val="000000"/>
        </w:rPr>
      </w:pPr>
      <w:r>
        <w:rPr>
          <w:rFonts w:ascii="Arial" w:hAnsi="Arial" w:cs="Arial"/>
          <w:color w:val="000000"/>
        </w:rPr>
        <w:t>Пройдем</w:t>
      </w:r>
      <w:r w:rsidR="00DE75A5" w:rsidRPr="00DE75A5">
        <w:rPr>
          <w:rFonts w:ascii="Arial" w:hAnsi="Arial" w:cs="Arial"/>
          <w:color w:val="000000"/>
        </w:rPr>
        <w:t xml:space="preserve"> шаги помощника, нажимая “Далее” и в конце “Готово”.</w:t>
      </w:r>
    </w:p>
    <w:p w:rsidR="00DE75A5" w:rsidRDefault="00DE75A5" w:rsidP="00DE75A5">
      <w:pPr>
        <w:pStyle w:val="a5"/>
        <w:spacing w:before="0" w:beforeAutospacing="0" w:after="165" w:afterAutospacing="0"/>
        <w:rPr>
          <w:rFonts w:ascii="Arial" w:hAnsi="Arial" w:cs="Arial"/>
          <w:color w:val="000000"/>
        </w:rPr>
      </w:pPr>
      <w:r>
        <w:rPr>
          <w:noProof/>
        </w:rPr>
        <w:drawing>
          <wp:inline distT="0" distB="0" distL="0" distR="0" wp14:anchorId="5CCD57E4" wp14:editId="4CB1A80F">
            <wp:extent cx="4723809" cy="3647619"/>
            <wp:effectExtent l="0" t="0" r="635" b="0"/>
            <wp:docPr id="169" name="Рисунок 1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7"/>
                    <a:stretch>
                      <a:fillRect/>
                    </a:stretch>
                  </pic:blipFill>
                  <pic:spPr>
                    <a:xfrm>
                      <a:off x="0" y="0"/>
                      <a:ext cx="4723809" cy="3647619"/>
                    </a:xfrm>
                    <a:prstGeom prst="rect">
                      <a:avLst/>
                    </a:prstGeom>
                  </pic:spPr>
                </pic:pic>
              </a:graphicData>
            </a:graphic>
          </wp:inline>
        </w:drawing>
      </w:r>
    </w:p>
    <w:p w:rsidR="00DE75A5" w:rsidRDefault="00DE75A5" w:rsidP="00DE75A5">
      <w:pPr>
        <w:pStyle w:val="a5"/>
        <w:spacing w:before="0" w:beforeAutospacing="0" w:after="165" w:afterAutospacing="0"/>
        <w:rPr>
          <w:rFonts w:ascii="Arial" w:hAnsi="Arial" w:cs="Arial"/>
          <w:color w:val="000000"/>
        </w:rPr>
      </w:pPr>
      <w:r>
        <w:rPr>
          <w:noProof/>
        </w:rPr>
        <w:lastRenderedPageBreak/>
        <w:drawing>
          <wp:inline distT="0" distB="0" distL="0" distR="0" wp14:anchorId="5689264F" wp14:editId="668F7CE3">
            <wp:extent cx="4723809" cy="3647619"/>
            <wp:effectExtent l="0" t="0" r="635" b="0"/>
            <wp:docPr id="170" name="Рисунок 1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8"/>
                    <a:stretch>
                      <a:fillRect/>
                    </a:stretch>
                  </pic:blipFill>
                  <pic:spPr>
                    <a:xfrm>
                      <a:off x="0" y="0"/>
                      <a:ext cx="4723809" cy="3647619"/>
                    </a:xfrm>
                    <a:prstGeom prst="rect">
                      <a:avLst/>
                    </a:prstGeom>
                  </pic:spPr>
                </pic:pic>
              </a:graphicData>
            </a:graphic>
          </wp:inline>
        </w:drawing>
      </w:r>
    </w:p>
    <w:p w:rsidR="00DE75A5" w:rsidRDefault="00DE75A5" w:rsidP="00DE75A5">
      <w:pPr>
        <w:pStyle w:val="a5"/>
        <w:spacing w:before="0" w:beforeAutospacing="0" w:after="165" w:afterAutospacing="0"/>
        <w:rPr>
          <w:rFonts w:ascii="Arial" w:hAnsi="Arial" w:cs="Arial"/>
          <w:color w:val="000000"/>
        </w:rPr>
      </w:pPr>
      <w:r>
        <w:rPr>
          <w:noProof/>
        </w:rPr>
        <w:drawing>
          <wp:inline distT="0" distB="0" distL="0" distR="0" wp14:anchorId="29B708A7" wp14:editId="6DD3AFA1">
            <wp:extent cx="4723809" cy="3647619"/>
            <wp:effectExtent l="0" t="0" r="635" b="0"/>
            <wp:docPr id="171" name="Рисунок 1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9"/>
                    <a:stretch>
                      <a:fillRect/>
                    </a:stretch>
                  </pic:blipFill>
                  <pic:spPr>
                    <a:xfrm>
                      <a:off x="0" y="0"/>
                      <a:ext cx="4723809" cy="3647619"/>
                    </a:xfrm>
                    <a:prstGeom prst="rect">
                      <a:avLst/>
                    </a:prstGeom>
                  </pic:spPr>
                </pic:pic>
              </a:graphicData>
            </a:graphic>
          </wp:inline>
        </w:drawing>
      </w:r>
    </w:p>
    <w:p w:rsidR="006341E1" w:rsidRPr="006341E1" w:rsidRDefault="00257452" w:rsidP="006341E1">
      <w:pPr>
        <w:pStyle w:val="a5"/>
        <w:numPr>
          <w:ilvl w:val="1"/>
          <w:numId w:val="23"/>
        </w:numPr>
        <w:spacing w:before="0" w:beforeAutospacing="0" w:after="165" w:afterAutospacing="0"/>
        <w:ind w:left="567"/>
        <w:rPr>
          <w:rFonts w:ascii="Arial" w:hAnsi="Arial" w:cs="Arial"/>
          <w:color w:val="000000"/>
        </w:rPr>
      </w:pPr>
      <w:r w:rsidRPr="00257452">
        <w:rPr>
          <w:rFonts w:ascii="Arial" w:hAnsi="Arial" w:cs="Arial"/>
          <w:color w:val="000000"/>
        </w:rPr>
        <w:t>Зайдем</w:t>
      </w:r>
      <w:r w:rsidR="00DE75A5">
        <w:rPr>
          <w:rFonts w:ascii="Arial" w:hAnsi="Arial" w:cs="Arial"/>
          <w:color w:val="000000"/>
        </w:rPr>
        <w:t xml:space="preserve"> в программу</w:t>
      </w:r>
      <w:r w:rsidR="006341E1" w:rsidRPr="006341E1">
        <w:rPr>
          <w:rFonts w:ascii="Arial" w:hAnsi="Arial" w:cs="Arial"/>
          <w:color w:val="000000"/>
        </w:rPr>
        <w:t xml:space="preserve"> в режиме “Конфигуратор”.</w:t>
      </w:r>
    </w:p>
    <w:p w:rsidR="006341E1" w:rsidRPr="006341E1" w:rsidRDefault="006341E1" w:rsidP="006341E1">
      <w:pPr>
        <w:pStyle w:val="a5"/>
        <w:spacing w:before="0" w:beforeAutospacing="0" w:after="165" w:afterAutospacing="0"/>
        <w:rPr>
          <w:rFonts w:ascii="Arial" w:hAnsi="Arial" w:cs="Arial"/>
          <w:color w:val="000000"/>
        </w:rPr>
      </w:pPr>
      <w:r>
        <w:rPr>
          <w:noProof/>
        </w:rPr>
        <w:lastRenderedPageBreak/>
        <w:drawing>
          <wp:inline distT="0" distB="0" distL="0" distR="0" wp14:anchorId="6D059FD5" wp14:editId="0BD1A166">
            <wp:extent cx="4685714" cy="3723809"/>
            <wp:effectExtent l="0" t="0" r="635" b="0"/>
            <wp:docPr id="165" name="Рисунок 1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0"/>
                    <a:stretch>
                      <a:fillRect/>
                    </a:stretch>
                  </pic:blipFill>
                  <pic:spPr>
                    <a:xfrm>
                      <a:off x="0" y="0"/>
                      <a:ext cx="4685714" cy="3723809"/>
                    </a:xfrm>
                    <a:prstGeom prst="rect">
                      <a:avLst/>
                    </a:prstGeom>
                  </pic:spPr>
                </pic:pic>
              </a:graphicData>
            </a:graphic>
          </wp:inline>
        </w:drawing>
      </w:r>
    </w:p>
    <w:p w:rsidR="006341E1" w:rsidRDefault="00257452" w:rsidP="006341E1">
      <w:pPr>
        <w:pStyle w:val="a5"/>
        <w:numPr>
          <w:ilvl w:val="1"/>
          <w:numId w:val="23"/>
        </w:numPr>
        <w:spacing w:before="0" w:beforeAutospacing="0" w:after="165" w:afterAutospacing="0"/>
        <w:ind w:left="567"/>
        <w:rPr>
          <w:rFonts w:ascii="Arial" w:hAnsi="Arial" w:cs="Arial"/>
          <w:color w:val="000000"/>
          <w:lang w:val="en-US"/>
        </w:rPr>
      </w:pPr>
      <w:proofErr w:type="spellStart"/>
      <w:r>
        <w:rPr>
          <w:rFonts w:ascii="Arial" w:hAnsi="Arial" w:cs="Arial"/>
          <w:color w:val="000000"/>
          <w:lang w:val="en-US"/>
        </w:rPr>
        <w:t>Нажмем</w:t>
      </w:r>
      <w:proofErr w:type="spellEnd"/>
      <w:r w:rsidR="006341E1">
        <w:rPr>
          <w:rFonts w:ascii="Arial" w:hAnsi="Arial" w:cs="Arial"/>
          <w:color w:val="000000"/>
          <w:lang w:val="en-US"/>
        </w:rPr>
        <w:t xml:space="preserve"> </w:t>
      </w:r>
      <w:proofErr w:type="spellStart"/>
      <w:r w:rsidR="006341E1">
        <w:rPr>
          <w:rFonts w:ascii="Arial" w:hAnsi="Arial" w:cs="Arial"/>
          <w:color w:val="000000"/>
          <w:lang w:val="en-US"/>
        </w:rPr>
        <w:t>кнопку</w:t>
      </w:r>
      <w:proofErr w:type="spellEnd"/>
      <w:r w:rsidR="006341E1">
        <w:rPr>
          <w:rFonts w:ascii="Arial" w:hAnsi="Arial" w:cs="Arial"/>
          <w:color w:val="000000"/>
          <w:lang w:val="en-US"/>
        </w:rPr>
        <w:t xml:space="preserve"> “</w:t>
      </w:r>
      <w:proofErr w:type="spellStart"/>
      <w:r w:rsidR="006341E1">
        <w:rPr>
          <w:rFonts w:ascii="Arial" w:hAnsi="Arial" w:cs="Arial"/>
          <w:color w:val="000000"/>
          <w:lang w:val="en-US"/>
        </w:rPr>
        <w:t>Открыть</w:t>
      </w:r>
      <w:proofErr w:type="spellEnd"/>
      <w:r w:rsidR="006341E1">
        <w:rPr>
          <w:rFonts w:ascii="Arial" w:hAnsi="Arial" w:cs="Arial"/>
          <w:color w:val="000000"/>
          <w:lang w:val="en-US"/>
        </w:rPr>
        <w:t xml:space="preserve"> </w:t>
      </w:r>
      <w:proofErr w:type="spellStart"/>
      <w:r w:rsidR="006341E1">
        <w:rPr>
          <w:rFonts w:ascii="Arial" w:hAnsi="Arial" w:cs="Arial"/>
          <w:color w:val="000000"/>
          <w:lang w:val="en-US"/>
        </w:rPr>
        <w:t>конфигурацию</w:t>
      </w:r>
      <w:proofErr w:type="spellEnd"/>
      <w:r w:rsidR="006341E1">
        <w:rPr>
          <w:rFonts w:ascii="Arial" w:hAnsi="Arial" w:cs="Arial"/>
          <w:color w:val="000000"/>
          <w:lang w:val="en-US"/>
        </w:rPr>
        <w:t>”.</w:t>
      </w:r>
    </w:p>
    <w:p w:rsidR="006341E1" w:rsidRDefault="006341E1" w:rsidP="006341E1">
      <w:pPr>
        <w:pStyle w:val="a5"/>
        <w:spacing w:before="0" w:beforeAutospacing="0" w:after="165" w:afterAutospacing="0"/>
        <w:rPr>
          <w:rFonts w:ascii="Arial" w:hAnsi="Arial" w:cs="Arial"/>
          <w:color w:val="000000"/>
          <w:lang w:val="en-US"/>
        </w:rPr>
      </w:pPr>
      <w:r>
        <w:rPr>
          <w:noProof/>
        </w:rPr>
        <w:drawing>
          <wp:inline distT="0" distB="0" distL="0" distR="0" wp14:anchorId="042972A4" wp14:editId="451FB3FA">
            <wp:extent cx="4938011" cy="3930351"/>
            <wp:effectExtent l="0" t="0" r="0" b="0"/>
            <wp:docPr id="166" name="Рисунок 1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1"/>
                    <a:stretch>
                      <a:fillRect/>
                    </a:stretch>
                  </pic:blipFill>
                  <pic:spPr>
                    <a:xfrm>
                      <a:off x="0" y="0"/>
                      <a:ext cx="4939846" cy="3931812"/>
                    </a:xfrm>
                    <a:prstGeom prst="rect">
                      <a:avLst/>
                    </a:prstGeom>
                  </pic:spPr>
                </pic:pic>
              </a:graphicData>
            </a:graphic>
          </wp:inline>
        </w:drawing>
      </w:r>
    </w:p>
    <w:p w:rsidR="006341E1" w:rsidRDefault="00257452" w:rsidP="006341E1">
      <w:pPr>
        <w:pStyle w:val="a5"/>
        <w:numPr>
          <w:ilvl w:val="1"/>
          <w:numId w:val="23"/>
        </w:numPr>
        <w:spacing w:before="0" w:beforeAutospacing="0" w:after="165" w:afterAutospacing="0"/>
        <w:ind w:left="567"/>
        <w:rPr>
          <w:rFonts w:ascii="Arial" w:hAnsi="Arial" w:cs="Arial"/>
          <w:color w:val="000000"/>
        </w:rPr>
      </w:pPr>
      <w:r w:rsidRPr="00257452">
        <w:rPr>
          <w:rFonts w:ascii="Arial" w:hAnsi="Arial" w:cs="Arial"/>
          <w:color w:val="000000"/>
        </w:rPr>
        <w:t>Зайдем</w:t>
      </w:r>
      <w:r w:rsidR="006341E1" w:rsidRPr="006341E1">
        <w:rPr>
          <w:rFonts w:ascii="Arial" w:hAnsi="Arial" w:cs="Arial"/>
          <w:color w:val="000000"/>
        </w:rPr>
        <w:t xml:space="preserve"> в меню </w:t>
      </w:r>
      <w:r w:rsidR="006341E1">
        <w:rPr>
          <w:rFonts w:ascii="Arial" w:hAnsi="Arial" w:cs="Arial"/>
          <w:color w:val="000000"/>
        </w:rPr>
        <w:t>«</w:t>
      </w:r>
      <w:r w:rsidR="006341E1" w:rsidRPr="006341E1">
        <w:rPr>
          <w:rFonts w:ascii="Arial" w:hAnsi="Arial" w:cs="Arial"/>
          <w:color w:val="000000"/>
        </w:rPr>
        <w:t xml:space="preserve">Конфигурация – Поддержка – Обновить </w:t>
      </w:r>
      <w:r w:rsidR="006341E1">
        <w:rPr>
          <w:rFonts w:ascii="Arial" w:hAnsi="Arial" w:cs="Arial"/>
          <w:color w:val="000000"/>
        </w:rPr>
        <w:t>конфигурацию»</w:t>
      </w:r>
      <w:r w:rsidR="006341E1" w:rsidRPr="006341E1">
        <w:rPr>
          <w:rFonts w:ascii="Arial" w:hAnsi="Arial" w:cs="Arial"/>
          <w:color w:val="000000"/>
        </w:rPr>
        <w:t>.</w:t>
      </w:r>
    </w:p>
    <w:p w:rsidR="006341E1" w:rsidRPr="006341E1" w:rsidRDefault="006341E1" w:rsidP="006341E1">
      <w:pPr>
        <w:pStyle w:val="a5"/>
        <w:spacing w:before="0" w:beforeAutospacing="0" w:after="165" w:afterAutospacing="0"/>
        <w:rPr>
          <w:rFonts w:ascii="Arial" w:hAnsi="Arial" w:cs="Arial"/>
          <w:color w:val="000000"/>
        </w:rPr>
      </w:pPr>
      <w:r>
        <w:rPr>
          <w:noProof/>
        </w:rPr>
        <w:lastRenderedPageBreak/>
        <w:drawing>
          <wp:inline distT="0" distB="0" distL="0" distR="0" wp14:anchorId="6C4852B6" wp14:editId="2D9A089A">
            <wp:extent cx="5940425" cy="4897120"/>
            <wp:effectExtent l="0" t="0" r="3175" b="0"/>
            <wp:docPr id="167" name="Рисунок 1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2"/>
                    <a:stretch>
                      <a:fillRect/>
                    </a:stretch>
                  </pic:blipFill>
                  <pic:spPr>
                    <a:xfrm>
                      <a:off x="0" y="0"/>
                      <a:ext cx="5940425" cy="4897120"/>
                    </a:xfrm>
                    <a:prstGeom prst="rect">
                      <a:avLst/>
                    </a:prstGeom>
                  </pic:spPr>
                </pic:pic>
              </a:graphicData>
            </a:graphic>
          </wp:inline>
        </w:drawing>
      </w:r>
    </w:p>
    <w:p w:rsidR="006341E1" w:rsidRPr="00DE75A5" w:rsidRDefault="00257452" w:rsidP="006341E1">
      <w:pPr>
        <w:pStyle w:val="a5"/>
        <w:numPr>
          <w:ilvl w:val="1"/>
          <w:numId w:val="23"/>
        </w:numPr>
        <w:spacing w:before="0" w:beforeAutospacing="0" w:after="165" w:afterAutospacing="0"/>
        <w:ind w:left="567"/>
        <w:rPr>
          <w:rFonts w:ascii="Arial" w:hAnsi="Arial" w:cs="Arial"/>
          <w:color w:val="000000"/>
        </w:rPr>
      </w:pPr>
      <w:r w:rsidRPr="00257452">
        <w:rPr>
          <w:rFonts w:ascii="Arial" w:hAnsi="Arial" w:cs="Arial"/>
          <w:color w:val="000000"/>
        </w:rPr>
        <w:t>Выберем</w:t>
      </w:r>
      <w:r w:rsidR="00DE75A5" w:rsidRPr="00DE75A5">
        <w:rPr>
          <w:rFonts w:ascii="Arial" w:hAnsi="Arial" w:cs="Arial"/>
          <w:color w:val="000000"/>
        </w:rPr>
        <w:t xml:space="preserve"> вариант “Поиск доступных обновлений (рекомендуется)”</w:t>
      </w:r>
      <w:r>
        <w:rPr>
          <w:rFonts w:ascii="Arial" w:hAnsi="Arial" w:cs="Arial"/>
          <w:color w:val="000000"/>
        </w:rPr>
        <w:t xml:space="preserve"> и нажмем</w:t>
      </w:r>
      <w:r w:rsidR="00DE75A5" w:rsidRPr="00DE75A5">
        <w:rPr>
          <w:rFonts w:ascii="Arial" w:hAnsi="Arial" w:cs="Arial"/>
          <w:color w:val="000000"/>
        </w:rPr>
        <w:t xml:space="preserve"> “Далее”.</w:t>
      </w:r>
    </w:p>
    <w:p w:rsidR="00DE75A5" w:rsidRPr="006341E1" w:rsidRDefault="00DE75A5" w:rsidP="00DE75A5">
      <w:pPr>
        <w:pStyle w:val="a5"/>
        <w:spacing w:before="0" w:beforeAutospacing="0" w:after="165" w:afterAutospacing="0"/>
        <w:rPr>
          <w:rFonts w:ascii="Arial" w:hAnsi="Arial" w:cs="Arial"/>
          <w:color w:val="000000"/>
        </w:rPr>
      </w:pPr>
      <w:r>
        <w:rPr>
          <w:noProof/>
        </w:rPr>
        <w:drawing>
          <wp:inline distT="0" distB="0" distL="0" distR="0" wp14:anchorId="0948D8C9" wp14:editId="4AB14C85">
            <wp:extent cx="3704762" cy="2790476"/>
            <wp:effectExtent l="0" t="0" r="0" b="0"/>
            <wp:docPr id="172" name="Рисунок 1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3"/>
                    <a:stretch>
                      <a:fillRect/>
                    </a:stretch>
                  </pic:blipFill>
                  <pic:spPr>
                    <a:xfrm>
                      <a:off x="0" y="0"/>
                      <a:ext cx="3704762" cy="2790476"/>
                    </a:xfrm>
                    <a:prstGeom prst="rect">
                      <a:avLst/>
                    </a:prstGeom>
                  </pic:spPr>
                </pic:pic>
              </a:graphicData>
            </a:graphic>
          </wp:inline>
        </w:drawing>
      </w:r>
    </w:p>
    <w:p w:rsidR="006341E1" w:rsidRPr="00DE75A5" w:rsidRDefault="00257452" w:rsidP="006341E1">
      <w:pPr>
        <w:pStyle w:val="a5"/>
        <w:numPr>
          <w:ilvl w:val="1"/>
          <w:numId w:val="23"/>
        </w:numPr>
        <w:spacing w:before="0" w:beforeAutospacing="0" w:after="165" w:afterAutospacing="0"/>
        <w:ind w:left="567"/>
        <w:rPr>
          <w:rFonts w:ascii="Arial" w:hAnsi="Arial" w:cs="Arial"/>
          <w:color w:val="000000"/>
        </w:rPr>
      </w:pPr>
      <w:r>
        <w:rPr>
          <w:rFonts w:ascii="Arial" w:hAnsi="Arial" w:cs="Arial"/>
          <w:color w:val="000000"/>
        </w:rPr>
        <w:t>Установим</w:t>
      </w:r>
      <w:r w:rsidR="00DE75A5" w:rsidRPr="00DE75A5">
        <w:rPr>
          <w:rFonts w:ascii="Arial" w:hAnsi="Arial" w:cs="Arial"/>
          <w:color w:val="000000"/>
        </w:rPr>
        <w:t xml:space="preserve"> флажок “Искать в текущих каталогах шаблонов и обновлений” и </w:t>
      </w:r>
      <w:r w:rsidRPr="00257452">
        <w:rPr>
          <w:rFonts w:ascii="Arial" w:hAnsi="Arial" w:cs="Arial"/>
          <w:color w:val="000000"/>
        </w:rPr>
        <w:t>нажмем</w:t>
      </w:r>
      <w:r w:rsidR="00DE75A5" w:rsidRPr="00DE75A5">
        <w:rPr>
          <w:rFonts w:ascii="Arial" w:hAnsi="Arial" w:cs="Arial"/>
          <w:color w:val="000000"/>
        </w:rPr>
        <w:t xml:space="preserve"> “Далее”.</w:t>
      </w:r>
    </w:p>
    <w:p w:rsidR="00DE75A5" w:rsidRPr="00DE75A5" w:rsidRDefault="00DE75A5" w:rsidP="00DE75A5">
      <w:pPr>
        <w:pStyle w:val="a5"/>
        <w:spacing w:before="0" w:beforeAutospacing="0" w:after="165" w:afterAutospacing="0"/>
        <w:rPr>
          <w:rFonts w:ascii="Arial" w:hAnsi="Arial" w:cs="Arial"/>
          <w:color w:val="000000"/>
        </w:rPr>
      </w:pPr>
      <w:r>
        <w:rPr>
          <w:noProof/>
        </w:rPr>
        <w:lastRenderedPageBreak/>
        <w:drawing>
          <wp:inline distT="0" distB="0" distL="0" distR="0" wp14:anchorId="0ED15852" wp14:editId="1035F8A4">
            <wp:extent cx="3704762" cy="2790476"/>
            <wp:effectExtent l="0" t="0" r="0" b="0"/>
            <wp:docPr id="173" name="Рисунок 1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4"/>
                    <a:stretch>
                      <a:fillRect/>
                    </a:stretch>
                  </pic:blipFill>
                  <pic:spPr>
                    <a:xfrm>
                      <a:off x="0" y="0"/>
                      <a:ext cx="3704762" cy="2790476"/>
                    </a:xfrm>
                    <a:prstGeom prst="rect">
                      <a:avLst/>
                    </a:prstGeom>
                  </pic:spPr>
                </pic:pic>
              </a:graphicData>
            </a:graphic>
          </wp:inline>
        </w:drawing>
      </w:r>
    </w:p>
    <w:p w:rsidR="00DE75A5" w:rsidRPr="00DE75A5" w:rsidRDefault="00257452" w:rsidP="006341E1">
      <w:pPr>
        <w:pStyle w:val="a5"/>
        <w:numPr>
          <w:ilvl w:val="1"/>
          <w:numId w:val="23"/>
        </w:numPr>
        <w:spacing w:before="0" w:beforeAutospacing="0" w:after="165" w:afterAutospacing="0"/>
        <w:ind w:left="567"/>
        <w:rPr>
          <w:rFonts w:ascii="Arial" w:hAnsi="Arial" w:cs="Arial"/>
          <w:color w:val="000000"/>
        </w:rPr>
      </w:pPr>
      <w:r w:rsidRPr="00257452">
        <w:rPr>
          <w:rFonts w:ascii="Arial" w:hAnsi="Arial" w:cs="Arial"/>
          <w:color w:val="000000"/>
        </w:rPr>
        <w:t>Выберем</w:t>
      </w:r>
      <w:r>
        <w:rPr>
          <w:rFonts w:ascii="Arial" w:hAnsi="Arial" w:cs="Arial"/>
          <w:color w:val="000000"/>
        </w:rPr>
        <w:t xml:space="preserve"> версию для обновления и нажмем</w:t>
      </w:r>
      <w:r w:rsidR="00DE75A5" w:rsidRPr="00DE75A5">
        <w:rPr>
          <w:rFonts w:ascii="Arial" w:hAnsi="Arial" w:cs="Arial"/>
          <w:color w:val="000000"/>
        </w:rPr>
        <w:t xml:space="preserve"> “Готово”.</w:t>
      </w:r>
    </w:p>
    <w:p w:rsidR="00DE75A5" w:rsidRPr="00DE75A5" w:rsidRDefault="00DE75A5" w:rsidP="00DE75A5">
      <w:pPr>
        <w:pStyle w:val="a5"/>
        <w:spacing w:before="0" w:beforeAutospacing="0" w:after="165" w:afterAutospacing="0"/>
        <w:rPr>
          <w:rFonts w:ascii="Arial" w:hAnsi="Arial" w:cs="Arial"/>
          <w:color w:val="000000"/>
        </w:rPr>
      </w:pPr>
      <w:r>
        <w:rPr>
          <w:noProof/>
        </w:rPr>
        <w:drawing>
          <wp:inline distT="0" distB="0" distL="0" distR="0" wp14:anchorId="01905D8F" wp14:editId="1A61F059">
            <wp:extent cx="3704762" cy="2790476"/>
            <wp:effectExtent l="0" t="0" r="0" b="0"/>
            <wp:docPr id="174" name="Рисунок 1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5"/>
                    <a:stretch>
                      <a:fillRect/>
                    </a:stretch>
                  </pic:blipFill>
                  <pic:spPr>
                    <a:xfrm>
                      <a:off x="0" y="0"/>
                      <a:ext cx="3704762" cy="2790476"/>
                    </a:xfrm>
                    <a:prstGeom prst="rect">
                      <a:avLst/>
                    </a:prstGeom>
                  </pic:spPr>
                </pic:pic>
              </a:graphicData>
            </a:graphic>
          </wp:inline>
        </w:drawing>
      </w:r>
    </w:p>
    <w:p w:rsidR="00DE75A5" w:rsidRPr="00DE75A5" w:rsidRDefault="00257452" w:rsidP="006341E1">
      <w:pPr>
        <w:pStyle w:val="a5"/>
        <w:numPr>
          <w:ilvl w:val="1"/>
          <w:numId w:val="23"/>
        </w:numPr>
        <w:spacing w:before="0" w:beforeAutospacing="0" w:after="165" w:afterAutospacing="0"/>
        <w:ind w:left="567"/>
        <w:rPr>
          <w:rFonts w:ascii="Arial" w:hAnsi="Arial" w:cs="Arial"/>
          <w:color w:val="000000"/>
        </w:rPr>
      </w:pPr>
      <w:proofErr w:type="spellStart"/>
      <w:r>
        <w:rPr>
          <w:rFonts w:ascii="Arial" w:hAnsi="Arial" w:cs="Arial"/>
          <w:color w:val="000000"/>
          <w:lang w:val="en-US"/>
        </w:rPr>
        <w:t>Нажмем</w:t>
      </w:r>
      <w:proofErr w:type="spellEnd"/>
      <w:r w:rsidR="00DE75A5">
        <w:rPr>
          <w:rFonts w:ascii="Arial" w:hAnsi="Arial" w:cs="Arial"/>
          <w:color w:val="000000"/>
          <w:lang w:val="en-US"/>
        </w:rPr>
        <w:t xml:space="preserve"> “</w:t>
      </w:r>
      <w:proofErr w:type="spellStart"/>
      <w:r w:rsidR="00DE75A5">
        <w:rPr>
          <w:rFonts w:ascii="Arial" w:hAnsi="Arial" w:cs="Arial"/>
          <w:color w:val="000000"/>
          <w:lang w:val="en-US"/>
        </w:rPr>
        <w:t>Продолжить</w:t>
      </w:r>
      <w:proofErr w:type="spellEnd"/>
      <w:r w:rsidR="00DE75A5">
        <w:rPr>
          <w:rFonts w:ascii="Arial" w:hAnsi="Arial" w:cs="Arial"/>
          <w:color w:val="000000"/>
          <w:lang w:val="en-US"/>
        </w:rPr>
        <w:t xml:space="preserve"> </w:t>
      </w:r>
      <w:proofErr w:type="spellStart"/>
      <w:r w:rsidR="00DE75A5">
        <w:rPr>
          <w:rFonts w:ascii="Arial" w:hAnsi="Arial" w:cs="Arial"/>
          <w:color w:val="000000"/>
          <w:lang w:val="en-US"/>
        </w:rPr>
        <w:t>обновление</w:t>
      </w:r>
      <w:proofErr w:type="spellEnd"/>
      <w:r w:rsidR="00DE75A5">
        <w:rPr>
          <w:rFonts w:ascii="Arial" w:hAnsi="Arial" w:cs="Arial"/>
          <w:color w:val="000000"/>
          <w:lang w:val="en-US"/>
        </w:rPr>
        <w:t>”.</w:t>
      </w:r>
    </w:p>
    <w:p w:rsidR="00DE75A5" w:rsidRPr="00DE75A5" w:rsidRDefault="00DE75A5" w:rsidP="00DE75A5">
      <w:pPr>
        <w:pStyle w:val="a5"/>
        <w:spacing w:before="0" w:beforeAutospacing="0" w:after="165" w:afterAutospacing="0"/>
        <w:rPr>
          <w:rFonts w:ascii="Arial" w:hAnsi="Arial" w:cs="Arial"/>
          <w:color w:val="000000"/>
        </w:rPr>
      </w:pPr>
      <w:r>
        <w:rPr>
          <w:noProof/>
        </w:rPr>
        <w:lastRenderedPageBreak/>
        <w:drawing>
          <wp:inline distT="0" distB="0" distL="0" distR="0" wp14:anchorId="3A4E3F0E" wp14:editId="66D5CE51">
            <wp:extent cx="5940425" cy="3898900"/>
            <wp:effectExtent l="0" t="0" r="3175" b="6350"/>
            <wp:docPr id="175" name="Рисунок 1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6"/>
                    <a:stretch>
                      <a:fillRect/>
                    </a:stretch>
                  </pic:blipFill>
                  <pic:spPr>
                    <a:xfrm>
                      <a:off x="0" y="0"/>
                      <a:ext cx="5940425" cy="3898900"/>
                    </a:xfrm>
                    <a:prstGeom prst="rect">
                      <a:avLst/>
                    </a:prstGeom>
                  </pic:spPr>
                </pic:pic>
              </a:graphicData>
            </a:graphic>
          </wp:inline>
        </w:drawing>
      </w:r>
    </w:p>
    <w:p w:rsidR="00DE75A5" w:rsidRPr="00DE75A5" w:rsidRDefault="00DE75A5" w:rsidP="006341E1">
      <w:pPr>
        <w:pStyle w:val="a5"/>
        <w:numPr>
          <w:ilvl w:val="1"/>
          <w:numId w:val="23"/>
        </w:numPr>
        <w:spacing w:before="0" w:beforeAutospacing="0" w:after="165" w:afterAutospacing="0"/>
        <w:ind w:left="567"/>
        <w:rPr>
          <w:rFonts w:ascii="Arial" w:hAnsi="Arial" w:cs="Arial"/>
          <w:color w:val="000000"/>
        </w:rPr>
      </w:pPr>
      <w:r w:rsidRPr="00DE75A5">
        <w:rPr>
          <w:rFonts w:ascii="Arial" w:hAnsi="Arial" w:cs="Arial"/>
          <w:color w:val="000000"/>
        </w:rPr>
        <w:t xml:space="preserve">Отобразится окно со старой и новой версиями, </w:t>
      </w:r>
      <w:r w:rsidR="00257452" w:rsidRPr="00257452">
        <w:rPr>
          <w:rFonts w:ascii="Arial" w:hAnsi="Arial" w:cs="Arial"/>
          <w:color w:val="000000"/>
        </w:rPr>
        <w:t>нажмем</w:t>
      </w:r>
      <w:r w:rsidRPr="00DE75A5">
        <w:rPr>
          <w:rFonts w:ascii="Arial" w:hAnsi="Arial" w:cs="Arial"/>
          <w:color w:val="000000"/>
        </w:rPr>
        <w:t xml:space="preserve"> “ОК”.</w:t>
      </w:r>
    </w:p>
    <w:p w:rsidR="00DE75A5" w:rsidRPr="00DE75A5" w:rsidRDefault="00DE75A5" w:rsidP="00DE75A5">
      <w:pPr>
        <w:pStyle w:val="a5"/>
        <w:spacing w:before="0" w:beforeAutospacing="0" w:after="165" w:afterAutospacing="0"/>
        <w:rPr>
          <w:rFonts w:ascii="Arial" w:hAnsi="Arial" w:cs="Arial"/>
          <w:color w:val="000000"/>
        </w:rPr>
      </w:pPr>
      <w:r>
        <w:rPr>
          <w:noProof/>
        </w:rPr>
        <w:drawing>
          <wp:inline distT="0" distB="0" distL="0" distR="0" wp14:anchorId="3358F3DC" wp14:editId="7690111D">
            <wp:extent cx="3276190" cy="3123809"/>
            <wp:effectExtent l="0" t="0" r="635" b="635"/>
            <wp:docPr id="176" name="Рисунок 1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7"/>
                    <a:stretch>
                      <a:fillRect/>
                    </a:stretch>
                  </pic:blipFill>
                  <pic:spPr>
                    <a:xfrm>
                      <a:off x="0" y="0"/>
                      <a:ext cx="3276190" cy="3123809"/>
                    </a:xfrm>
                    <a:prstGeom prst="rect">
                      <a:avLst/>
                    </a:prstGeom>
                  </pic:spPr>
                </pic:pic>
              </a:graphicData>
            </a:graphic>
          </wp:inline>
        </w:drawing>
      </w:r>
    </w:p>
    <w:p w:rsidR="006F5F4A" w:rsidRDefault="00257452" w:rsidP="006F5F4A">
      <w:pPr>
        <w:pStyle w:val="a5"/>
        <w:numPr>
          <w:ilvl w:val="1"/>
          <w:numId w:val="23"/>
        </w:numPr>
        <w:spacing w:before="0" w:beforeAutospacing="0" w:after="165" w:afterAutospacing="0"/>
        <w:ind w:left="567"/>
        <w:rPr>
          <w:rFonts w:ascii="Arial" w:hAnsi="Arial" w:cs="Arial"/>
          <w:color w:val="000000"/>
        </w:rPr>
      </w:pPr>
      <w:r w:rsidRPr="00257452">
        <w:rPr>
          <w:rFonts w:ascii="Arial" w:hAnsi="Arial" w:cs="Arial"/>
          <w:color w:val="000000"/>
        </w:rPr>
        <w:t>Обновим конфигурацию базы данных по кнопке</w:t>
      </w:r>
      <w:r w:rsidR="00DE75A5" w:rsidRPr="00DE75A5">
        <w:rPr>
          <w:rFonts w:ascii="Arial" w:hAnsi="Arial" w:cs="Arial"/>
          <w:color w:val="000000"/>
        </w:rPr>
        <w:t xml:space="preserve"> “Да”</w:t>
      </w:r>
      <w:r w:rsidR="006F5F4A">
        <w:rPr>
          <w:rFonts w:ascii="Arial" w:hAnsi="Arial" w:cs="Arial"/>
          <w:color w:val="000000"/>
        </w:rPr>
        <w:t>.</w:t>
      </w:r>
    </w:p>
    <w:p w:rsidR="006F5F4A" w:rsidRPr="006F5F4A" w:rsidRDefault="006F5F4A" w:rsidP="006F5F4A">
      <w:pPr>
        <w:pStyle w:val="a5"/>
        <w:spacing w:before="0" w:beforeAutospacing="0" w:after="165" w:afterAutospacing="0"/>
        <w:rPr>
          <w:rFonts w:ascii="Arial" w:hAnsi="Arial" w:cs="Arial"/>
          <w:color w:val="000000"/>
        </w:rPr>
      </w:pPr>
      <w:r>
        <w:rPr>
          <w:noProof/>
        </w:rPr>
        <w:drawing>
          <wp:inline distT="0" distB="0" distL="0" distR="0" wp14:anchorId="0FED8FB5" wp14:editId="27AEC422">
            <wp:extent cx="2613887" cy="1097375"/>
            <wp:effectExtent l="0" t="0" r="0" b="7620"/>
            <wp:docPr id="177" name="Рисунок 1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8"/>
                    <a:stretch>
                      <a:fillRect/>
                    </a:stretch>
                  </pic:blipFill>
                  <pic:spPr>
                    <a:xfrm>
                      <a:off x="0" y="0"/>
                      <a:ext cx="2613887" cy="1097375"/>
                    </a:xfrm>
                    <a:prstGeom prst="rect">
                      <a:avLst/>
                    </a:prstGeom>
                  </pic:spPr>
                </pic:pic>
              </a:graphicData>
            </a:graphic>
          </wp:inline>
        </w:drawing>
      </w:r>
    </w:p>
    <w:p w:rsidR="00DE75A5" w:rsidRDefault="00DE75A5" w:rsidP="006341E1">
      <w:pPr>
        <w:pStyle w:val="a5"/>
        <w:numPr>
          <w:ilvl w:val="1"/>
          <w:numId w:val="23"/>
        </w:numPr>
        <w:spacing w:before="0" w:beforeAutospacing="0" w:after="165" w:afterAutospacing="0"/>
        <w:ind w:left="567"/>
        <w:rPr>
          <w:rFonts w:ascii="Arial" w:hAnsi="Arial" w:cs="Arial"/>
          <w:color w:val="000000"/>
        </w:rPr>
      </w:pPr>
      <w:r w:rsidRPr="00DE75A5">
        <w:rPr>
          <w:rFonts w:ascii="Arial" w:hAnsi="Arial" w:cs="Arial"/>
          <w:color w:val="000000"/>
        </w:rPr>
        <w:t xml:space="preserve"> </w:t>
      </w:r>
      <w:r w:rsidR="00257452" w:rsidRPr="00A10071">
        <w:rPr>
          <w:rFonts w:ascii="Arial" w:hAnsi="Arial" w:cs="Arial"/>
          <w:color w:val="000000"/>
        </w:rPr>
        <w:t>Примем</w:t>
      </w:r>
      <w:r w:rsidRPr="00DE75A5">
        <w:rPr>
          <w:rFonts w:ascii="Arial" w:hAnsi="Arial" w:cs="Arial"/>
          <w:color w:val="000000"/>
        </w:rPr>
        <w:t xml:space="preserve"> изменения нажатием соответствующей кнопки.</w:t>
      </w:r>
    </w:p>
    <w:p w:rsidR="00DE75A5" w:rsidRDefault="00A10071" w:rsidP="00A10071">
      <w:pPr>
        <w:pStyle w:val="a5"/>
        <w:spacing w:before="0" w:beforeAutospacing="0" w:after="165" w:afterAutospacing="0"/>
        <w:rPr>
          <w:rFonts w:ascii="Arial" w:hAnsi="Arial" w:cs="Arial"/>
          <w:color w:val="000000"/>
        </w:rPr>
      </w:pPr>
      <w:r>
        <w:rPr>
          <w:noProof/>
        </w:rPr>
        <w:lastRenderedPageBreak/>
        <w:drawing>
          <wp:inline distT="0" distB="0" distL="0" distR="0" wp14:anchorId="76A71AB9" wp14:editId="03B92B43">
            <wp:extent cx="5940425" cy="2926080"/>
            <wp:effectExtent l="0" t="0" r="3175" b="7620"/>
            <wp:docPr id="178" name="Рисунок 1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9"/>
                    <a:stretch>
                      <a:fillRect/>
                    </a:stretch>
                  </pic:blipFill>
                  <pic:spPr>
                    <a:xfrm>
                      <a:off x="0" y="0"/>
                      <a:ext cx="5940425" cy="2926080"/>
                    </a:xfrm>
                    <a:prstGeom prst="rect">
                      <a:avLst/>
                    </a:prstGeom>
                  </pic:spPr>
                </pic:pic>
              </a:graphicData>
            </a:graphic>
          </wp:inline>
        </w:drawing>
      </w:r>
    </w:p>
    <w:p w:rsidR="001061A5" w:rsidRPr="00393224" w:rsidRDefault="001061A5" w:rsidP="00A10071">
      <w:pPr>
        <w:pStyle w:val="a5"/>
        <w:spacing w:before="0" w:beforeAutospacing="0" w:after="165" w:afterAutospacing="0"/>
        <w:rPr>
          <w:rFonts w:ascii="Arial" w:hAnsi="Arial" w:cs="Arial"/>
          <w:color w:val="000000"/>
        </w:rPr>
      </w:pPr>
      <w:r w:rsidRPr="00393224">
        <w:rPr>
          <w:rFonts w:ascii="Arial" w:hAnsi="Arial" w:cs="Arial"/>
          <w:color w:val="000000"/>
        </w:rPr>
        <w:t>После этого запускаем 1С в пользовательском режиме и подтверждаем обновление.</w:t>
      </w:r>
    </w:p>
    <w:p w:rsidR="00CA6E48" w:rsidRPr="00CA6E48" w:rsidRDefault="00CA6E48" w:rsidP="00CA6E48">
      <w:pPr>
        <w:pStyle w:val="1"/>
        <w:rPr>
          <w:sz w:val="36"/>
        </w:rPr>
      </w:pPr>
      <w:bookmarkStart w:id="9" w:name="_Toc58847447"/>
      <w:r w:rsidRPr="00CA6E48">
        <w:rPr>
          <w:sz w:val="36"/>
        </w:rPr>
        <w:t>Перенос остатков из 1С: Бухгалтерии в 1С-Рарус: Ломбард ЕПС</w:t>
      </w:r>
      <w:bookmarkEnd w:id="9"/>
    </w:p>
    <w:p w:rsidR="00CA6E48" w:rsidRDefault="00CA6E48" w:rsidP="00CA6E48">
      <w:pPr>
        <w:jc w:val="both"/>
        <w:rPr>
          <w:rStyle w:val="a3"/>
          <w:color w:val="FF8500"/>
          <w:sz w:val="24"/>
          <w:szCs w:val="24"/>
          <w:u w:val="none"/>
        </w:rPr>
      </w:pPr>
      <w:r>
        <w:rPr>
          <w:rFonts w:ascii="Arial" w:hAnsi="Arial" w:cs="Arial"/>
          <w:color w:val="000000"/>
        </w:rPr>
        <w:fldChar w:fldCharType="begin"/>
      </w:r>
      <w:r>
        <w:rPr>
          <w:rFonts w:ascii="Arial" w:hAnsi="Arial" w:cs="Arial"/>
          <w:color w:val="000000"/>
        </w:rPr>
        <w:instrText xml:space="preserve"> HYPERLINK "https://otr-soft.ru/bitrix/rk.php?id=614&amp;site_id=ru&amp;event1=banner&amp;event2=click&amp;event3=4+%2F+%5B614%5D+%5BLEFT_VERTICAL_LOMBARD%5D+%C1%E8%F2%F0%E8%EA%F124+%E4%EB%FF+%EB%EE%EC%E1%E0%F0%E4%EE%E2&amp;goto=https%3A%2F%2Fotr-soft.ru%2Flombard%2Fbitriks24-lmb%2F" </w:instrText>
      </w:r>
      <w:r>
        <w:rPr>
          <w:rFonts w:ascii="Arial" w:hAnsi="Arial" w:cs="Arial"/>
          <w:color w:val="000000"/>
        </w:rPr>
        <w:fldChar w:fldCharType="separate"/>
      </w:r>
    </w:p>
    <w:p w:rsidR="00CA6E48" w:rsidRPr="00CA6E48" w:rsidRDefault="00CA6E48" w:rsidP="00CA6E48">
      <w:pPr>
        <w:pStyle w:val="a5"/>
        <w:shd w:val="clear" w:color="auto" w:fill="FFFFFF"/>
        <w:spacing w:before="0" w:beforeAutospacing="0" w:after="165" w:afterAutospacing="0"/>
        <w:rPr>
          <w:rFonts w:ascii="Arial" w:hAnsi="Arial" w:cs="Arial"/>
          <w:color w:val="000000"/>
        </w:rPr>
      </w:pPr>
      <w:r>
        <w:rPr>
          <w:rFonts w:ascii="Arial" w:hAnsi="Arial" w:cs="Arial"/>
          <w:color w:val="000000"/>
        </w:rPr>
        <w:fldChar w:fldCharType="end"/>
      </w:r>
      <w:r w:rsidRPr="00CA6E48">
        <w:rPr>
          <w:rFonts w:ascii="Arial" w:hAnsi="Arial" w:cs="Arial"/>
          <w:color w:val="000000"/>
        </w:rPr>
        <w:t xml:space="preserve">Обработка переноса позволяет перенести проводки и справочные данные для формирования и сдачи </w:t>
      </w:r>
      <w:proofErr w:type="spellStart"/>
      <w:r w:rsidRPr="00CA6E48">
        <w:rPr>
          <w:rFonts w:ascii="Arial" w:hAnsi="Arial" w:cs="Arial"/>
          <w:color w:val="000000"/>
        </w:rPr>
        <w:t>оборотно</w:t>
      </w:r>
      <w:proofErr w:type="spellEnd"/>
      <w:r w:rsidRPr="00CA6E48">
        <w:rPr>
          <w:rFonts w:ascii="Arial" w:hAnsi="Arial" w:cs="Arial"/>
          <w:color w:val="000000"/>
        </w:rPr>
        <w:t>-сальдовой ведомости на ЕПС за 2018 год.</w:t>
      </w:r>
    </w:p>
    <w:p w:rsidR="00CA6E48" w:rsidRPr="00CA6E48" w:rsidRDefault="00CA6E48" w:rsidP="00CA6E48">
      <w:pPr>
        <w:pStyle w:val="a5"/>
        <w:shd w:val="clear" w:color="auto" w:fill="FFFFFF"/>
        <w:spacing w:before="0" w:beforeAutospacing="0" w:after="165" w:afterAutospacing="0"/>
        <w:rPr>
          <w:rFonts w:ascii="Arial" w:hAnsi="Arial" w:cs="Arial"/>
          <w:color w:val="000000"/>
        </w:rPr>
      </w:pPr>
      <w:r w:rsidRPr="00CA6E48">
        <w:rPr>
          <w:rFonts w:ascii="Arial" w:hAnsi="Arial" w:cs="Arial"/>
          <w:color w:val="000000"/>
        </w:rPr>
        <w:t>Рассмотрим, как перенести остатки и обороты из </w:t>
      </w:r>
      <w:hyperlink r:id="rId80" w:history="1">
        <w:r w:rsidRPr="00CA6E48">
          <w:rPr>
            <w:rFonts w:ascii="Arial" w:hAnsi="Arial" w:cs="Arial"/>
            <w:color w:val="000000"/>
          </w:rPr>
          <w:t>1С:Бухгалтерия предприятия 3.0</w:t>
        </w:r>
      </w:hyperlink>
      <w:r w:rsidRPr="00CA6E48">
        <w:rPr>
          <w:rFonts w:ascii="Arial" w:hAnsi="Arial" w:cs="Arial"/>
          <w:color w:val="000000"/>
        </w:rPr>
        <w:t> в </w:t>
      </w:r>
      <w:hyperlink r:id="rId81" w:history="1">
        <w:r w:rsidRPr="00CA6E48">
          <w:rPr>
            <w:rFonts w:ascii="Arial" w:hAnsi="Arial" w:cs="Arial"/>
            <w:color w:val="000000"/>
          </w:rPr>
          <w:t>1С-Рарус: Ломбард ЕПС 4</w:t>
        </w:r>
      </w:hyperlink>
      <w:r w:rsidRPr="00CA6E48">
        <w:rPr>
          <w:rFonts w:ascii="Arial" w:hAnsi="Arial" w:cs="Arial"/>
          <w:color w:val="000000"/>
        </w:rPr>
        <w:t>:</w:t>
      </w:r>
    </w:p>
    <w:p w:rsidR="00CA6E48" w:rsidRPr="00CA6E48" w:rsidRDefault="00CA6E48" w:rsidP="00CA6E48">
      <w:pPr>
        <w:pStyle w:val="a5"/>
        <w:numPr>
          <w:ilvl w:val="0"/>
          <w:numId w:val="8"/>
        </w:numPr>
        <w:shd w:val="clear" w:color="auto" w:fill="FFFFFF"/>
        <w:spacing w:before="0" w:beforeAutospacing="0" w:after="165" w:afterAutospacing="0"/>
        <w:rPr>
          <w:rFonts w:ascii="Arial" w:hAnsi="Arial" w:cs="Arial"/>
          <w:color w:val="000000"/>
        </w:rPr>
      </w:pPr>
      <w:r w:rsidRPr="00CA6E48">
        <w:rPr>
          <w:rFonts w:ascii="Arial" w:hAnsi="Arial" w:cs="Arial"/>
          <w:color w:val="000000"/>
        </w:rPr>
        <w:t>В информационной базе «</w:t>
      </w:r>
      <w:r w:rsidRPr="00CA6E48">
        <w:rPr>
          <w:rFonts w:ascii="Arial" w:hAnsi="Arial" w:cs="Arial"/>
          <w:b/>
          <w:bCs/>
          <w:color w:val="3E3E3E"/>
        </w:rPr>
        <w:t>1С-Рарус: Ломбард ЕПС 4</w:t>
      </w:r>
      <w:r w:rsidRPr="00CA6E48">
        <w:rPr>
          <w:rFonts w:ascii="Arial" w:hAnsi="Arial" w:cs="Arial"/>
          <w:color w:val="000000"/>
        </w:rPr>
        <w:t>» открыть обработку «</w:t>
      </w:r>
      <w:r w:rsidRPr="00CA6E48">
        <w:rPr>
          <w:rFonts w:ascii="Arial" w:hAnsi="Arial" w:cs="Arial"/>
          <w:b/>
          <w:bCs/>
          <w:color w:val="3E3E3E"/>
        </w:rPr>
        <w:t xml:space="preserve">Перенос </w:t>
      </w:r>
      <w:proofErr w:type="spellStart"/>
      <w:proofErr w:type="gramStart"/>
      <w:r w:rsidRPr="00CA6E48">
        <w:rPr>
          <w:rFonts w:ascii="Arial" w:hAnsi="Arial" w:cs="Arial"/>
          <w:b/>
          <w:bCs/>
          <w:color w:val="3E3E3E"/>
        </w:rPr>
        <w:t>остатков</w:t>
      </w:r>
      <w:r w:rsidRPr="00CA6E48">
        <w:rPr>
          <w:rFonts w:ascii="Arial" w:hAnsi="Arial" w:cs="Arial"/>
          <w:color w:val="000000"/>
        </w:rPr>
        <w:t>»в</w:t>
      </w:r>
      <w:proofErr w:type="spellEnd"/>
      <w:proofErr w:type="gramEnd"/>
      <w:r w:rsidRPr="00CA6E48">
        <w:rPr>
          <w:rFonts w:ascii="Arial" w:hAnsi="Arial" w:cs="Arial"/>
          <w:color w:val="000000"/>
        </w:rPr>
        <w:t xml:space="preserve"> разделе «</w:t>
      </w:r>
      <w:r w:rsidRPr="00CA6E48">
        <w:rPr>
          <w:rFonts w:ascii="Arial" w:hAnsi="Arial" w:cs="Arial"/>
          <w:b/>
          <w:bCs/>
          <w:color w:val="3E3E3E"/>
        </w:rPr>
        <w:t>Операции</w:t>
      </w:r>
      <w:r w:rsidRPr="00CA6E48">
        <w:rPr>
          <w:rFonts w:ascii="Arial" w:hAnsi="Arial" w:cs="Arial"/>
          <w:color w:val="000000"/>
        </w:rPr>
        <w:t>», в которой указать дату переноса остатков и параметры подключения к базе-источнику «</w:t>
      </w:r>
      <w:r w:rsidRPr="00CA6E48">
        <w:rPr>
          <w:rFonts w:ascii="Arial" w:hAnsi="Arial" w:cs="Arial"/>
          <w:b/>
          <w:bCs/>
          <w:color w:val="3E3E3E"/>
        </w:rPr>
        <w:t>1С:Бухгалтерия предприятия 3.0</w:t>
      </w:r>
      <w:r w:rsidRPr="00CA6E48">
        <w:rPr>
          <w:rFonts w:ascii="Arial" w:hAnsi="Arial" w:cs="Arial"/>
          <w:color w:val="000000"/>
        </w:rPr>
        <w:t>».</w:t>
      </w:r>
    </w:p>
    <w:p w:rsidR="00CA6E48" w:rsidRPr="00CA6E48" w:rsidRDefault="00CA6E48" w:rsidP="00CA6E48">
      <w:pPr>
        <w:shd w:val="clear" w:color="auto" w:fill="FFFFFF"/>
        <w:spacing w:beforeAutospacing="1" w:afterAutospacing="1"/>
        <w:jc w:val="center"/>
        <w:rPr>
          <w:rFonts w:ascii="Arial" w:hAnsi="Arial" w:cs="Arial"/>
          <w:color w:val="000000"/>
          <w:sz w:val="24"/>
          <w:szCs w:val="24"/>
        </w:rPr>
      </w:pPr>
      <w:r w:rsidRPr="00CA6E48">
        <w:rPr>
          <w:rFonts w:ascii="Arial" w:hAnsi="Arial" w:cs="Arial"/>
          <w:noProof/>
          <w:color w:val="FF8500"/>
          <w:sz w:val="24"/>
          <w:szCs w:val="24"/>
          <w:lang w:eastAsia="ru-RU"/>
        </w:rPr>
        <w:drawing>
          <wp:inline distT="0" distB="0" distL="0" distR="0" wp14:anchorId="71BD6D26" wp14:editId="0B113368">
            <wp:extent cx="5982205" cy="1677402"/>
            <wp:effectExtent l="0" t="0" r="0" b="0"/>
            <wp:docPr id="49" name="Рисунок 49" descr="Обработка перенос остатков">
              <a:hlinkClick xmlns:a="http://schemas.openxmlformats.org/drawingml/2006/main" r:id="rId82" tooltip="&quot;Обработка перенос остатков&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1" descr="Обработка перенос остатков">
                      <a:hlinkClick r:id="rId82" tooltip="&quot;Обработка перенос остатков&quot;"/>
                    </pic:cNvPr>
                    <pic:cNvPicPr>
                      <a:picLocks noChangeAspect="1" noChangeArrowheads="1"/>
                    </pic:cNvPicPr>
                  </pic:nvPicPr>
                  <pic:blipFill>
                    <a:blip r:embed="rId83">
                      <a:extLst>
                        <a:ext uri="{28A0092B-C50C-407E-A947-70E740481C1C}">
                          <a14:useLocalDpi xmlns:a14="http://schemas.microsoft.com/office/drawing/2010/main" val="0"/>
                        </a:ext>
                      </a:extLst>
                    </a:blip>
                    <a:srcRect/>
                    <a:stretch>
                      <a:fillRect/>
                    </a:stretch>
                  </pic:blipFill>
                  <pic:spPr bwMode="auto">
                    <a:xfrm>
                      <a:off x="0" y="0"/>
                      <a:ext cx="5998000" cy="1681831"/>
                    </a:xfrm>
                    <a:prstGeom prst="rect">
                      <a:avLst/>
                    </a:prstGeom>
                    <a:noFill/>
                    <a:ln>
                      <a:noFill/>
                    </a:ln>
                  </pic:spPr>
                </pic:pic>
              </a:graphicData>
            </a:graphic>
          </wp:inline>
        </w:drawing>
      </w:r>
    </w:p>
    <w:p w:rsidR="00CA6E48" w:rsidRPr="00CA6E48" w:rsidRDefault="00CA6E48" w:rsidP="00CA6E48">
      <w:pPr>
        <w:pStyle w:val="a5"/>
        <w:shd w:val="clear" w:color="auto" w:fill="FFFFFF"/>
        <w:spacing w:before="0" w:beforeAutospacing="0" w:after="165" w:afterAutospacing="0"/>
        <w:ind w:left="720"/>
        <w:rPr>
          <w:rFonts w:ascii="Arial" w:hAnsi="Arial" w:cs="Arial"/>
          <w:color w:val="000000"/>
        </w:rPr>
      </w:pPr>
      <w:r w:rsidRPr="00CA6E48">
        <w:rPr>
          <w:rFonts w:ascii="Arial" w:hAnsi="Arial" w:cs="Arial"/>
          <w:color w:val="000000"/>
        </w:rPr>
        <w:t>Если производится перенос остатков по всем разделам учета, то поле «</w:t>
      </w:r>
      <w:r w:rsidRPr="00CA6E48">
        <w:rPr>
          <w:rFonts w:ascii="Arial" w:hAnsi="Arial" w:cs="Arial"/>
          <w:b/>
          <w:bCs/>
          <w:color w:val="3E3E3E"/>
        </w:rPr>
        <w:t>Раздел учета</w:t>
      </w:r>
      <w:r w:rsidRPr="00CA6E48">
        <w:rPr>
          <w:rFonts w:ascii="Arial" w:hAnsi="Arial" w:cs="Arial"/>
          <w:color w:val="000000"/>
        </w:rPr>
        <w:t>» на вкладке «</w:t>
      </w:r>
      <w:r w:rsidRPr="00CA6E48">
        <w:rPr>
          <w:rFonts w:ascii="Arial" w:hAnsi="Arial" w:cs="Arial"/>
          <w:b/>
          <w:bCs/>
          <w:color w:val="3E3E3E"/>
        </w:rPr>
        <w:t>Остатки по счетам</w:t>
      </w:r>
      <w:r w:rsidRPr="00CA6E48">
        <w:rPr>
          <w:rFonts w:ascii="Arial" w:hAnsi="Arial" w:cs="Arial"/>
          <w:color w:val="000000"/>
        </w:rPr>
        <w:t>» необходимо оставить пустым:</w:t>
      </w:r>
    </w:p>
    <w:p w:rsidR="00CA6E48" w:rsidRPr="00CA6E48" w:rsidRDefault="00CA6E48" w:rsidP="00CA6E48">
      <w:pPr>
        <w:shd w:val="clear" w:color="auto" w:fill="FFFFFF"/>
        <w:spacing w:beforeAutospacing="1" w:afterAutospacing="1"/>
        <w:jc w:val="center"/>
        <w:rPr>
          <w:rFonts w:ascii="Arial" w:hAnsi="Arial" w:cs="Arial"/>
          <w:color w:val="000000"/>
          <w:sz w:val="24"/>
          <w:szCs w:val="24"/>
        </w:rPr>
      </w:pPr>
      <w:r w:rsidRPr="00CA6E48">
        <w:rPr>
          <w:rFonts w:ascii="Arial" w:hAnsi="Arial" w:cs="Arial"/>
          <w:noProof/>
          <w:color w:val="FF8500"/>
          <w:sz w:val="24"/>
          <w:szCs w:val="24"/>
          <w:lang w:eastAsia="ru-RU"/>
        </w:rPr>
        <w:lastRenderedPageBreak/>
        <w:drawing>
          <wp:inline distT="0" distB="0" distL="0" distR="0" wp14:anchorId="2DEDE623" wp14:editId="1AA29FE3">
            <wp:extent cx="5333910" cy="4630991"/>
            <wp:effectExtent l="0" t="0" r="635" b="0"/>
            <wp:docPr id="48" name="Рисунок 48" descr="Поле раздел учета">
              <a:hlinkClick xmlns:a="http://schemas.openxmlformats.org/drawingml/2006/main" r:id="rId84" tooltip="&quot;Поле раздел учета остается пустым если остатки переносятся по всем разделам учета&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2" descr="Поле раздел учета">
                      <a:hlinkClick r:id="rId84" tooltip="&quot;Поле раздел учета остается пустым если остатки переносятся по всем разделам учета&quot;"/>
                    </pic:cNvPr>
                    <pic:cNvPicPr>
                      <a:picLocks noChangeAspect="1" noChangeArrowheads="1"/>
                    </pic:cNvPicPr>
                  </pic:nvPicPr>
                  <pic:blipFill>
                    <a:blip r:embed="rId85">
                      <a:extLst>
                        <a:ext uri="{28A0092B-C50C-407E-A947-70E740481C1C}">
                          <a14:useLocalDpi xmlns:a14="http://schemas.microsoft.com/office/drawing/2010/main" val="0"/>
                        </a:ext>
                      </a:extLst>
                    </a:blip>
                    <a:srcRect/>
                    <a:stretch>
                      <a:fillRect/>
                    </a:stretch>
                  </pic:blipFill>
                  <pic:spPr bwMode="auto">
                    <a:xfrm>
                      <a:off x="0" y="0"/>
                      <a:ext cx="5336536" cy="4633271"/>
                    </a:xfrm>
                    <a:prstGeom prst="rect">
                      <a:avLst/>
                    </a:prstGeom>
                    <a:noFill/>
                    <a:ln>
                      <a:noFill/>
                    </a:ln>
                  </pic:spPr>
                </pic:pic>
              </a:graphicData>
            </a:graphic>
          </wp:inline>
        </w:drawing>
      </w:r>
    </w:p>
    <w:p w:rsidR="00CA6E48" w:rsidRPr="00CA6E48" w:rsidRDefault="00CA6E48" w:rsidP="00CA6E48">
      <w:pPr>
        <w:pStyle w:val="a5"/>
        <w:numPr>
          <w:ilvl w:val="0"/>
          <w:numId w:val="8"/>
        </w:numPr>
        <w:shd w:val="clear" w:color="auto" w:fill="FFFFFF"/>
        <w:spacing w:before="0" w:beforeAutospacing="0" w:after="165" w:afterAutospacing="0"/>
        <w:rPr>
          <w:rFonts w:ascii="Arial" w:hAnsi="Arial" w:cs="Arial"/>
          <w:color w:val="000000"/>
        </w:rPr>
      </w:pPr>
      <w:r w:rsidRPr="00CA6E48">
        <w:rPr>
          <w:rFonts w:ascii="Arial" w:hAnsi="Arial" w:cs="Arial"/>
          <w:color w:val="000000"/>
        </w:rPr>
        <w:t>Для чтения данных базы-источника выполнить команду «</w:t>
      </w:r>
      <w:r w:rsidRPr="00CA6E48">
        <w:rPr>
          <w:rFonts w:ascii="Arial" w:hAnsi="Arial" w:cs="Arial"/>
          <w:b/>
          <w:bCs/>
          <w:color w:val="3E3E3E"/>
        </w:rPr>
        <w:t>Синхронизация – Прочитать справочную информацию и счета учета</w:t>
      </w:r>
      <w:r w:rsidRPr="00CA6E48">
        <w:rPr>
          <w:rFonts w:ascii="Arial" w:hAnsi="Arial" w:cs="Arial"/>
          <w:color w:val="000000"/>
        </w:rPr>
        <w:t>».</w:t>
      </w:r>
    </w:p>
    <w:p w:rsidR="00CA6E48" w:rsidRPr="00CA6E48" w:rsidRDefault="00CA6E48" w:rsidP="00CA6E48">
      <w:pPr>
        <w:shd w:val="clear" w:color="auto" w:fill="FFFFFF"/>
        <w:spacing w:beforeAutospacing="1" w:afterAutospacing="1"/>
        <w:jc w:val="center"/>
        <w:rPr>
          <w:rFonts w:ascii="Arial" w:hAnsi="Arial" w:cs="Arial"/>
          <w:color w:val="000000"/>
          <w:sz w:val="24"/>
          <w:szCs w:val="24"/>
        </w:rPr>
      </w:pPr>
      <w:r w:rsidRPr="00CA6E48">
        <w:rPr>
          <w:rFonts w:ascii="Arial" w:hAnsi="Arial" w:cs="Arial"/>
          <w:noProof/>
          <w:color w:val="FF8500"/>
          <w:sz w:val="24"/>
          <w:szCs w:val="24"/>
          <w:lang w:eastAsia="ru-RU"/>
        </w:rPr>
        <w:lastRenderedPageBreak/>
        <w:drawing>
          <wp:inline distT="0" distB="0" distL="0" distR="0" wp14:anchorId="6BDC92C4" wp14:editId="07F7581A">
            <wp:extent cx="5448333" cy="4664520"/>
            <wp:effectExtent l="0" t="0" r="0" b="3175"/>
            <wp:docPr id="47" name="Рисунок 47" descr="Чтение данных базы-источника">
              <a:hlinkClick xmlns:a="http://schemas.openxmlformats.org/drawingml/2006/main" r:id="rId86" tooltip="&quot;Прочитать справочную информацию и счета учета&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3" descr="Чтение данных базы-источника">
                      <a:hlinkClick r:id="rId86" tooltip="&quot;Прочитать справочную информацию и счета учета&quot;"/>
                    </pic:cNvPr>
                    <pic:cNvPicPr>
                      <a:picLocks noChangeAspect="1" noChangeArrowheads="1"/>
                    </pic:cNvPicPr>
                  </pic:nvPicPr>
                  <pic:blipFill>
                    <a:blip r:embed="rId87">
                      <a:extLst>
                        <a:ext uri="{28A0092B-C50C-407E-A947-70E740481C1C}">
                          <a14:useLocalDpi xmlns:a14="http://schemas.microsoft.com/office/drawing/2010/main" val="0"/>
                        </a:ext>
                      </a:extLst>
                    </a:blip>
                    <a:srcRect/>
                    <a:stretch>
                      <a:fillRect/>
                    </a:stretch>
                  </pic:blipFill>
                  <pic:spPr bwMode="auto">
                    <a:xfrm>
                      <a:off x="0" y="0"/>
                      <a:ext cx="5451767" cy="4667460"/>
                    </a:xfrm>
                    <a:prstGeom prst="rect">
                      <a:avLst/>
                    </a:prstGeom>
                    <a:noFill/>
                    <a:ln>
                      <a:noFill/>
                    </a:ln>
                  </pic:spPr>
                </pic:pic>
              </a:graphicData>
            </a:graphic>
          </wp:inline>
        </w:drawing>
      </w:r>
    </w:p>
    <w:p w:rsidR="00CA6E48" w:rsidRPr="00CA6E48" w:rsidRDefault="00CA6E48" w:rsidP="00CA6E48">
      <w:pPr>
        <w:pStyle w:val="a5"/>
        <w:shd w:val="clear" w:color="auto" w:fill="FFFFFF"/>
        <w:spacing w:before="0" w:beforeAutospacing="0" w:after="165" w:afterAutospacing="0"/>
        <w:ind w:left="720"/>
        <w:rPr>
          <w:rFonts w:ascii="Arial" w:hAnsi="Arial" w:cs="Arial"/>
          <w:color w:val="000000"/>
        </w:rPr>
      </w:pPr>
      <w:r w:rsidRPr="00CA6E48">
        <w:rPr>
          <w:rFonts w:ascii="Arial" w:hAnsi="Arial" w:cs="Arial"/>
          <w:color w:val="000000"/>
        </w:rPr>
        <w:t>При успешном чтении данных будут заполнены сведения на закладках «</w:t>
      </w:r>
      <w:r w:rsidRPr="00CA6E48">
        <w:rPr>
          <w:rFonts w:ascii="Arial" w:hAnsi="Arial" w:cs="Arial"/>
          <w:b/>
          <w:bCs/>
          <w:color w:val="3E3E3E"/>
        </w:rPr>
        <w:t>Справочная информация</w:t>
      </w:r>
      <w:r w:rsidRPr="00CA6E48">
        <w:rPr>
          <w:rFonts w:ascii="Arial" w:hAnsi="Arial" w:cs="Arial"/>
          <w:color w:val="000000"/>
        </w:rPr>
        <w:t>» и «</w:t>
      </w:r>
      <w:r w:rsidRPr="00CA6E48">
        <w:rPr>
          <w:rFonts w:ascii="Arial" w:hAnsi="Arial" w:cs="Arial"/>
          <w:b/>
          <w:bCs/>
          <w:color w:val="3E3E3E"/>
        </w:rPr>
        <w:t>Соответствие счетов</w:t>
      </w:r>
      <w:r w:rsidRPr="00CA6E48">
        <w:rPr>
          <w:rFonts w:ascii="Arial" w:hAnsi="Arial" w:cs="Arial"/>
          <w:color w:val="000000"/>
        </w:rPr>
        <w:t>».</w:t>
      </w:r>
    </w:p>
    <w:p w:rsidR="00CA6E48" w:rsidRPr="00CA6E48" w:rsidRDefault="00CA6E48" w:rsidP="00CA6E48">
      <w:pPr>
        <w:shd w:val="clear" w:color="auto" w:fill="FBF0DF"/>
        <w:spacing w:beforeAutospacing="1" w:afterAutospacing="1"/>
        <w:ind w:left="720"/>
        <w:rPr>
          <w:rFonts w:ascii="Arial" w:hAnsi="Arial" w:cs="Arial"/>
          <w:color w:val="000000"/>
          <w:sz w:val="24"/>
          <w:szCs w:val="24"/>
        </w:rPr>
      </w:pPr>
      <w:r w:rsidRPr="00CA6E48">
        <w:rPr>
          <w:rFonts w:ascii="Arial" w:hAnsi="Arial" w:cs="Arial"/>
          <w:color w:val="000000"/>
          <w:sz w:val="24"/>
          <w:szCs w:val="24"/>
        </w:rPr>
        <w:t>Примечание: в случае возникновения ошибки «</w:t>
      </w:r>
      <w:r w:rsidRPr="00CA6E48">
        <w:rPr>
          <w:rFonts w:ascii="Arial" w:hAnsi="Arial" w:cs="Arial"/>
          <w:b/>
          <w:bCs/>
          <w:color w:val="3E3E3E"/>
          <w:sz w:val="24"/>
          <w:szCs w:val="24"/>
        </w:rPr>
        <w:t>Недопустимая строка с указанием класса</w:t>
      </w:r>
      <w:r w:rsidRPr="00CA6E48">
        <w:rPr>
          <w:rFonts w:ascii="Arial" w:hAnsi="Arial" w:cs="Arial"/>
          <w:color w:val="000000"/>
          <w:sz w:val="24"/>
          <w:szCs w:val="24"/>
        </w:rPr>
        <w:t>» или ошибки «</w:t>
      </w:r>
      <w:r w:rsidRPr="00CA6E48">
        <w:rPr>
          <w:rFonts w:ascii="Arial" w:hAnsi="Arial" w:cs="Arial"/>
          <w:b/>
          <w:bCs/>
          <w:color w:val="3E3E3E"/>
          <w:sz w:val="24"/>
          <w:szCs w:val="24"/>
        </w:rPr>
        <w:t>Класс не зарегистрирован</w:t>
      </w:r>
      <w:r w:rsidRPr="00CA6E48">
        <w:rPr>
          <w:rFonts w:ascii="Arial" w:hAnsi="Arial" w:cs="Arial"/>
          <w:color w:val="000000"/>
          <w:sz w:val="24"/>
          <w:szCs w:val="24"/>
        </w:rPr>
        <w:t>»</w:t>
      </w:r>
    </w:p>
    <w:p w:rsidR="00CA6E48" w:rsidRPr="00CA6E48" w:rsidRDefault="00CA6E48" w:rsidP="00CA6E48">
      <w:pPr>
        <w:shd w:val="clear" w:color="auto" w:fill="FBF0DF"/>
        <w:spacing w:beforeAutospacing="1" w:afterAutospacing="1"/>
        <w:ind w:left="720"/>
        <w:jc w:val="center"/>
        <w:rPr>
          <w:rFonts w:ascii="Arial" w:hAnsi="Arial" w:cs="Arial"/>
          <w:color w:val="000000"/>
          <w:sz w:val="24"/>
          <w:szCs w:val="24"/>
        </w:rPr>
      </w:pPr>
      <w:r w:rsidRPr="00CA6E48">
        <w:rPr>
          <w:rFonts w:ascii="Arial" w:hAnsi="Arial" w:cs="Arial"/>
          <w:noProof/>
          <w:color w:val="FF8500"/>
          <w:sz w:val="24"/>
          <w:szCs w:val="24"/>
          <w:lang w:eastAsia="ru-RU"/>
        </w:rPr>
        <w:drawing>
          <wp:inline distT="0" distB="0" distL="0" distR="0" wp14:anchorId="36FB8A54" wp14:editId="6AF68AC9">
            <wp:extent cx="4724400" cy="1354455"/>
            <wp:effectExtent l="0" t="0" r="0" b="0"/>
            <wp:docPr id="46" name="Рисунок 46" descr="Ошибка Недопустимая строка с указанием класса">
              <a:hlinkClick xmlns:a="http://schemas.openxmlformats.org/drawingml/2006/main" r:id="rId88" tooltip="&quot;Возможная ошибка Недопустимая строка с указанием класса&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4" descr="Ошибка Недопустимая строка с указанием класса">
                      <a:hlinkClick r:id="rId88" tooltip="&quot;Возможная ошибка Недопустимая строка с указанием класса&quot;"/>
                    </pic:cNvPr>
                    <pic:cNvPicPr>
                      <a:picLocks noChangeAspect="1" noChangeArrowheads="1"/>
                    </pic:cNvPicPr>
                  </pic:nvPicPr>
                  <pic:blipFill>
                    <a:blip r:embed="rId89">
                      <a:extLst>
                        <a:ext uri="{28A0092B-C50C-407E-A947-70E740481C1C}">
                          <a14:useLocalDpi xmlns:a14="http://schemas.microsoft.com/office/drawing/2010/main" val="0"/>
                        </a:ext>
                      </a:extLst>
                    </a:blip>
                    <a:srcRect/>
                    <a:stretch>
                      <a:fillRect/>
                    </a:stretch>
                  </pic:blipFill>
                  <pic:spPr bwMode="auto">
                    <a:xfrm>
                      <a:off x="0" y="0"/>
                      <a:ext cx="4724400" cy="1354455"/>
                    </a:xfrm>
                    <a:prstGeom prst="rect">
                      <a:avLst/>
                    </a:prstGeom>
                    <a:noFill/>
                    <a:ln>
                      <a:noFill/>
                    </a:ln>
                  </pic:spPr>
                </pic:pic>
              </a:graphicData>
            </a:graphic>
          </wp:inline>
        </w:drawing>
      </w:r>
    </w:p>
    <w:p w:rsidR="00CA6E48" w:rsidRPr="00CA6E48" w:rsidRDefault="00CA6E48" w:rsidP="00CA6E48">
      <w:pPr>
        <w:shd w:val="clear" w:color="auto" w:fill="FBF0DF"/>
        <w:spacing w:beforeAutospacing="1" w:afterAutospacing="1"/>
        <w:ind w:left="720"/>
        <w:jc w:val="center"/>
        <w:rPr>
          <w:rFonts w:ascii="Arial" w:hAnsi="Arial" w:cs="Arial"/>
          <w:color w:val="000000"/>
          <w:sz w:val="24"/>
          <w:szCs w:val="24"/>
        </w:rPr>
      </w:pPr>
      <w:r w:rsidRPr="00CA6E48">
        <w:rPr>
          <w:rFonts w:ascii="Arial" w:hAnsi="Arial" w:cs="Arial"/>
          <w:noProof/>
          <w:color w:val="FF8500"/>
          <w:sz w:val="24"/>
          <w:szCs w:val="24"/>
          <w:lang w:eastAsia="ru-RU"/>
        </w:rPr>
        <w:drawing>
          <wp:inline distT="0" distB="0" distL="0" distR="0" wp14:anchorId="0F372BCC" wp14:editId="5297DE71">
            <wp:extent cx="3801745" cy="1346200"/>
            <wp:effectExtent l="0" t="0" r="8255" b="6350"/>
            <wp:docPr id="45" name="Рисунок 45" descr="Класс не зарегистрирован">
              <a:hlinkClick xmlns:a="http://schemas.openxmlformats.org/drawingml/2006/main" r:id="rId90" tooltip="&quot;Возможные ошибки при чтении данных базы-источника&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5" descr="Класс не зарегистрирован">
                      <a:hlinkClick r:id="rId90" tooltip="&quot;Возможные ошибки при чтении данных базы-источника&quot;"/>
                    </pic:cNvPr>
                    <pic:cNvPicPr>
                      <a:picLocks noChangeAspect="1" noChangeArrowheads="1"/>
                    </pic:cNvPicPr>
                  </pic:nvPicPr>
                  <pic:blipFill>
                    <a:blip r:embed="rId91">
                      <a:extLst>
                        <a:ext uri="{28A0092B-C50C-407E-A947-70E740481C1C}">
                          <a14:useLocalDpi xmlns:a14="http://schemas.microsoft.com/office/drawing/2010/main" val="0"/>
                        </a:ext>
                      </a:extLst>
                    </a:blip>
                    <a:srcRect/>
                    <a:stretch>
                      <a:fillRect/>
                    </a:stretch>
                  </pic:blipFill>
                  <pic:spPr bwMode="auto">
                    <a:xfrm>
                      <a:off x="0" y="0"/>
                      <a:ext cx="3801745" cy="1346200"/>
                    </a:xfrm>
                    <a:prstGeom prst="rect">
                      <a:avLst/>
                    </a:prstGeom>
                    <a:noFill/>
                    <a:ln>
                      <a:noFill/>
                    </a:ln>
                  </pic:spPr>
                </pic:pic>
              </a:graphicData>
            </a:graphic>
          </wp:inline>
        </w:drawing>
      </w:r>
    </w:p>
    <w:p w:rsidR="00CA6E48" w:rsidRPr="00CA6E48" w:rsidRDefault="00CA6E48" w:rsidP="00CA6E48">
      <w:pPr>
        <w:shd w:val="clear" w:color="auto" w:fill="FBF0DF"/>
        <w:spacing w:beforeAutospacing="1" w:afterAutospacing="1"/>
        <w:ind w:left="720"/>
        <w:jc w:val="center"/>
        <w:rPr>
          <w:rFonts w:ascii="Arial" w:hAnsi="Arial" w:cs="Arial"/>
          <w:color w:val="000000"/>
          <w:sz w:val="24"/>
          <w:szCs w:val="24"/>
        </w:rPr>
      </w:pPr>
      <w:r w:rsidRPr="00CA6E48">
        <w:rPr>
          <w:rFonts w:ascii="Arial" w:hAnsi="Arial" w:cs="Arial"/>
          <w:noProof/>
          <w:color w:val="FF8500"/>
          <w:sz w:val="24"/>
          <w:szCs w:val="24"/>
          <w:lang w:eastAsia="ru-RU"/>
        </w:rPr>
        <w:lastRenderedPageBreak/>
        <w:drawing>
          <wp:inline distT="0" distB="0" distL="0" distR="0" wp14:anchorId="273D6AC5" wp14:editId="7A35D99C">
            <wp:extent cx="3674745" cy="3996055"/>
            <wp:effectExtent l="0" t="0" r="1905" b="4445"/>
            <wp:docPr id="44" name="Рисунок 44" descr="Запуск командной строки">
              <a:hlinkClick xmlns:a="http://schemas.openxmlformats.org/drawingml/2006/main" r:id="rId92" tooltip="&quot;Запуск командной строки от лица администратора&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6" descr="Запуск командной строки">
                      <a:hlinkClick r:id="rId92" tooltip="&quot;Запуск командной строки от лица администратора&quot;"/>
                    </pic:cNvPr>
                    <pic:cNvPicPr>
                      <a:picLocks noChangeAspect="1" noChangeArrowheads="1"/>
                    </pic:cNvPicPr>
                  </pic:nvPicPr>
                  <pic:blipFill>
                    <a:blip r:embed="rId93">
                      <a:extLst>
                        <a:ext uri="{28A0092B-C50C-407E-A947-70E740481C1C}">
                          <a14:useLocalDpi xmlns:a14="http://schemas.microsoft.com/office/drawing/2010/main" val="0"/>
                        </a:ext>
                      </a:extLst>
                    </a:blip>
                    <a:srcRect/>
                    <a:stretch>
                      <a:fillRect/>
                    </a:stretch>
                  </pic:blipFill>
                  <pic:spPr bwMode="auto">
                    <a:xfrm>
                      <a:off x="0" y="0"/>
                      <a:ext cx="3674745" cy="3996055"/>
                    </a:xfrm>
                    <a:prstGeom prst="rect">
                      <a:avLst/>
                    </a:prstGeom>
                    <a:noFill/>
                    <a:ln>
                      <a:noFill/>
                    </a:ln>
                  </pic:spPr>
                </pic:pic>
              </a:graphicData>
            </a:graphic>
          </wp:inline>
        </w:drawing>
      </w:r>
    </w:p>
    <w:p w:rsidR="00CA6E48" w:rsidRPr="00CA6E48" w:rsidRDefault="00CA6E48" w:rsidP="00CA6E48">
      <w:pPr>
        <w:shd w:val="clear" w:color="auto" w:fill="FBF0DF"/>
        <w:spacing w:beforeAutospacing="1" w:afterAutospacing="1"/>
        <w:ind w:left="720"/>
        <w:jc w:val="center"/>
        <w:rPr>
          <w:rFonts w:ascii="Arial" w:hAnsi="Arial" w:cs="Arial"/>
          <w:color w:val="000000"/>
          <w:sz w:val="24"/>
          <w:szCs w:val="24"/>
        </w:rPr>
      </w:pPr>
      <w:r w:rsidRPr="00CA6E48">
        <w:rPr>
          <w:rFonts w:ascii="Arial" w:hAnsi="Arial" w:cs="Arial"/>
          <w:noProof/>
          <w:color w:val="FF8500"/>
          <w:sz w:val="24"/>
          <w:szCs w:val="24"/>
          <w:lang w:eastAsia="ru-RU"/>
        </w:rPr>
        <w:drawing>
          <wp:inline distT="0" distB="0" distL="0" distR="0" wp14:anchorId="7EEA31E6" wp14:editId="79894B0C">
            <wp:extent cx="5625341" cy="884036"/>
            <wp:effectExtent l="0" t="0" r="0" b="0"/>
            <wp:docPr id="43" name="Рисунок 43" descr="Команда для выполнения регистрации библиотеки">
              <a:hlinkClick xmlns:a="http://schemas.openxmlformats.org/drawingml/2006/main" r:id="rId94" tooltip="&quot;Ввод команды для регистрации&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7" descr="Команда для выполнения регистрации библиотеки">
                      <a:hlinkClick r:id="rId94" tooltip="&quot;Ввод команды для регистрации&quot;"/>
                    </pic:cNvPr>
                    <pic:cNvPicPr>
                      <a:picLocks noChangeAspect="1" noChangeArrowheads="1"/>
                    </pic:cNvPicPr>
                  </pic:nvPicPr>
                  <pic:blipFill>
                    <a:blip r:embed="rId95">
                      <a:extLst>
                        <a:ext uri="{28A0092B-C50C-407E-A947-70E740481C1C}">
                          <a14:useLocalDpi xmlns:a14="http://schemas.microsoft.com/office/drawing/2010/main" val="0"/>
                        </a:ext>
                      </a:extLst>
                    </a:blip>
                    <a:srcRect/>
                    <a:stretch>
                      <a:fillRect/>
                    </a:stretch>
                  </pic:blipFill>
                  <pic:spPr bwMode="auto">
                    <a:xfrm>
                      <a:off x="0" y="0"/>
                      <a:ext cx="5644974" cy="887121"/>
                    </a:xfrm>
                    <a:prstGeom prst="rect">
                      <a:avLst/>
                    </a:prstGeom>
                    <a:noFill/>
                    <a:ln>
                      <a:noFill/>
                    </a:ln>
                  </pic:spPr>
                </pic:pic>
              </a:graphicData>
            </a:graphic>
          </wp:inline>
        </w:drawing>
      </w:r>
    </w:p>
    <w:p w:rsidR="00CA6E48" w:rsidRPr="00CA6E48" w:rsidRDefault="00CA6E48" w:rsidP="00CA6E48">
      <w:pPr>
        <w:shd w:val="clear" w:color="auto" w:fill="FBF0DF"/>
        <w:spacing w:beforeAutospacing="1" w:afterAutospacing="1"/>
        <w:ind w:left="720"/>
        <w:jc w:val="center"/>
        <w:rPr>
          <w:rFonts w:ascii="Arial" w:hAnsi="Arial" w:cs="Arial"/>
          <w:color w:val="000000"/>
          <w:sz w:val="24"/>
          <w:szCs w:val="24"/>
        </w:rPr>
      </w:pPr>
      <w:r w:rsidRPr="00CA6E48">
        <w:rPr>
          <w:rFonts w:ascii="Arial" w:hAnsi="Arial" w:cs="Arial"/>
          <w:noProof/>
          <w:color w:val="FF8500"/>
          <w:sz w:val="24"/>
          <w:szCs w:val="24"/>
          <w:lang w:eastAsia="ru-RU"/>
        </w:rPr>
        <w:drawing>
          <wp:inline distT="0" distB="0" distL="0" distR="0" wp14:anchorId="23110D5D" wp14:editId="603A61F4">
            <wp:extent cx="3869055" cy="1447800"/>
            <wp:effectExtent l="0" t="0" r="0" b="0"/>
            <wp:docPr id="42" name="Рисунок 42" descr="Библиотека успешно зарегистрировалась">
              <a:hlinkClick xmlns:a="http://schemas.openxmlformats.org/drawingml/2006/main" r:id="rId96" tooltip="&quot;Успешная регистрация библиотеки&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8" descr="Библиотека успешно зарегистрировалась">
                      <a:hlinkClick r:id="rId96" tooltip="&quot;Успешная регистрация библиотеки&quot;"/>
                    </pic:cNvPr>
                    <pic:cNvPicPr>
                      <a:picLocks noChangeAspect="1" noChangeArrowheads="1"/>
                    </pic:cNvPicPr>
                  </pic:nvPicPr>
                  <pic:blipFill>
                    <a:blip r:embed="rId97">
                      <a:extLst>
                        <a:ext uri="{28A0092B-C50C-407E-A947-70E740481C1C}">
                          <a14:useLocalDpi xmlns:a14="http://schemas.microsoft.com/office/drawing/2010/main" val="0"/>
                        </a:ext>
                      </a:extLst>
                    </a:blip>
                    <a:srcRect/>
                    <a:stretch>
                      <a:fillRect/>
                    </a:stretch>
                  </pic:blipFill>
                  <pic:spPr bwMode="auto">
                    <a:xfrm>
                      <a:off x="0" y="0"/>
                      <a:ext cx="3869055" cy="1447800"/>
                    </a:xfrm>
                    <a:prstGeom prst="rect">
                      <a:avLst/>
                    </a:prstGeom>
                    <a:noFill/>
                    <a:ln>
                      <a:noFill/>
                    </a:ln>
                  </pic:spPr>
                </pic:pic>
              </a:graphicData>
            </a:graphic>
          </wp:inline>
        </w:drawing>
      </w:r>
    </w:p>
    <w:p w:rsidR="00CA6E48" w:rsidRPr="00CA6E48" w:rsidRDefault="00CA6E48" w:rsidP="00CA6E48">
      <w:pPr>
        <w:pStyle w:val="a5"/>
        <w:numPr>
          <w:ilvl w:val="0"/>
          <w:numId w:val="8"/>
        </w:numPr>
        <w:shd w:val="clear" w:color="auto" w:fill="FFFFFF"/>
        <w:spacing w:before="0" w:beforeAutospacing="0" w:after="165" w:afterAutospacing="0"/>
        <w:rPr>
          <w:rFonts w:ascii="Arial" w:hAnsi="Arial" w:cs="Arial"/>
          <w:color w:val="000000"/>
        </w:rPr>
      </w:pPr>
      <w:r w:rsidRPr="00CA6E48">
        <w:rPr>
          <w:rFonts w:ascii="Arial" w:hAnsi="Arial" w:cs="Arial"/>
          <w:color w:val="000000"/>
        </w:rPr>
        <w:t>После чтения данных на вкладке «</w:t>
      </w:r>
      <w:r w:rsidRPr="00CA6E48">
        <w:rPr>
          <w:rFonts w:ascii="Arial" w:hAnsi="Arial" w:cs="Arial"/>
          <w:b/>
          <w:bCs/>
          <w:color w:val="3E3E3E"/>
        </w:rPr>
        <w:t>Справочная информация</w:t>
      </w:r>
      <w:r w:rsidRPr="00CA6E48">
        <w:rPr>
          <w:rFonts w:ascii="Arial" w:hAnsi="Arial" w:cs="Arial"/>
          <w:color w:val="000000"/>
        </w:rPr>
        <w:t>» можно просмотреть и проверить правильность загрузки справочной информации в разрезе справочников:</w:t>
      </w:r>
    </w:p>
    <w:p w:rsidR="00CA6E48" w:rsidRPr="00CA6E48" w:rsidRDefault="00CA6E48" w:rsidP="00CA6E48">
      <w:pPr>
        <w:shd w:val="clear" w:color="auto" w:fill="FFFFFF"/>
        <w:spacing w:beforeAutospacing="1" w:afterAutospacing="1"/>
        <w:ind w:left="720"/>
        <w:jc w:val="center"/>
        <w:rPr>
          <w:rFonts w:ascii="Arial" w:hAnsi="Arial" w:cs="Arial"/>
          <w:color w:val="000000"/>
          <w:sz w:val="24"/>
          <w:szCs w:val="24"/>
        </w:rPr>
      </w:pPr>
      <w:r w:rsidRPr="00CA6E48">
        <w:rPr>
          <w:rFonts w:ascii="Arial" w:hAnsi="Arial" w:cs="Arial"/>
          <w:noProof/>
          <w:color w:val="FF8500"/>
          <w:sz w:val="24"/>
          <w:szCs w:val="24"/>
          <w:lang w:eastAsia="ru-RU"/>
        </w:rPr>
        <w:lastRenderedPageBreak/>
        <w:drawing>
          <wp:inline distT="0" distB="0" distL="0" distR="0" wp14:anchorId="3ACCBE2F" wp14:editId="5BA8E42B">
            <wp:extent cx="5527529" cy="4063574"/>
            <wp:effectExtent l="0" t="0" r="0" b="0"/>
            <wp:docPr id="41" name="Рисунок 41" descr="Проверка правильности загрузки">
              <a:hlinkClick xmlns:a="http://schemas.openxmlformats.org/drawingml/2006/main" r:id="rId98" tooltip="&quot;Проверка правильности загрузки справочной информации&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9" descr="Проверка правильности загрузки">
                      <a:hlinkClick r:id="rId98" tooltip="&quot;Проверка правильности загрузки справочной информации&quot;"/>
                    </pic:cNvPr>
                    <pic:cNvPicPr>
                      <a:picLocks noChangeAspect="1" noChangeArrowheads="1"/>
                    </pic:cNvPicPr>
                  </pic:nvPicPr>
                  <pic:blipFill>
                    <a:blip r:embed="rId99">
                      <a:extLst>
                        <a:ext uri="{28A0092B-C50C-407E-A947-70E740481C1C}">
                          <a14:useLocalDpi xmlns:a14="http://schemas.microsoft.com/office/drawing/2010/main" val="0"/>
                        </a:ext>
                      </a:extLst>
                    </a:blip>
                    <a:srcRect/>
                    <a:stretch>
                      <a:fillRect/>
                    </a:stretch>
                  </pic:blipFill>
                  <pic:spPr bwMode="auto">
                    <a:xfrm>
                      <a:off x="0" y="0"/>
                      <a:ext cx="5540630" cy="4073205"/>
                    </a:xfrm>
                    <a:prstGeom prst="rect">
                      <a:avLst/>
                    </a:prstGeom>
                    <a:noFill/>
                    <a:ln>
                      <a:noFill/>
                    </a:ln>
                  </pic:spPr>
                </pic:pic>
              </a:graphicData>
            </a:graphic>
          </wp:inline>
        </w:drawing>
      </w:r>
    </w:p>
    <w:p w:rsidR="00CA6E48" w:rsidRPr="00CA6E48" w:rsidRDefault="00CA6E48" w:rsidP="00CA6E48">
      <w:pPr>
        <w:pStyle w:val="a5"/>
        <w:shd w:val="clear" w:color="auto" w:fill="FFFFFF"/>
        <w:spacing w:before="0" w:beforeAutospacing="0" w:after="165" w:afterAutospacing="0"/>
        <w:ind w:left="720"/>
        <w:rPr>
          <w:rFonts w:ascii="Arial" w:hAnsi="Arial" w:cs="Arial"/>
          <w:color w:val="000000"/>
        </w:rPr>
      </w:pPr>
      <w:r w:rsidRPr="00CA6E48">
        <w:rPr>
          <w:rFonts w:ascii="Arial" w:hAnsi="Arial" w:cs="Arial"/>
          <w:color w:val="000000"/>
        </w:rPr>
        <w:t>Примечание: если загрузка выполняется в полностью пустую базу 1С-Рарус: Ломбард ЕПС 4, колонка «</w:t>
      </w:r>
      <w:r w:rsidRPr="00CA6E48">
        <w:rPr>
          <w:rFonts w:ascii="Arial" w:hAnsi="Arial" w:cs="Arial"/>
          <w:b/>
          <w:bCs/>
          <w:color w:val="3E3E3E"/>
        </w:rPr>
        <w:t>Ссылка на объект</w:t>
      </w:r>
      <w:r w:rsidRPr="00CA6E48">
        <w:rPr>
          <w:rFonts w:ascii="Arial" w:hAnsi="Arial" w:cs="Arial"/>
          <w:color w:val="000000"/>
        </w:rPr>
        <w:t>» будет заполнена позднее, после загрузки справочной информации (см. п. 5).</w:t>
      </w:r>
    </w:p>
    <w:p w:rsidR="00CA6E48" w:rsidRPr="00CA6E48" w:rsidRDefault="00CA6E48" w:rsidP="00CA6E48">
      <w:pPr>
        <w:pStyle w:val="a5"/>
        <w:numPr>
          <w:ilvl w:val="0"/>
          <w:numId w:val="8"/>
        </w:numPr>
        <w:shd w:val="clear" w:color="auto" w:fill="FFFFFF"/>
        <w:spacing w:before="0" w:beforeAutospacing="0" w:after="165" w:afterAutospacing="0"/>
        <w:rPr>
          <w:rFonts w:ascii="Arial" w:hAnsi="Arial" w:cs="Arial"/>
          <w:color w:val="000000"/>
        </w:rPr>
      </w:pPr>
      <w:r w:rsidRPr="00CA6E48">
        <w:rPr>
          <w:rFonts w:ascii="Arial" w:hAnsi="Arial" w:cs="Arial"/>
          <w:color w:val="000000"/>
        </w:rPr>
        <w:t>После чтения данных необходимо проверить правильность соответствия счетов учета базы-приемника и базы-источника на странице «</w:t>
      </w:r>
      <w:r w:rsidRPr="00CA6E48">
        <w:rPr>
          <w:rFonts w:ascii="Arial" w:hAnsi="Arial" w:cs="Arial"/>
          <w:b/>
          <w:bCs/>
          <w:color w:val="3E3E3E"/>
        </w:rPr>
        <w:t>Соответствие счетов учета</w:t>
      </w:r>
      <w:r w:rsidRPr="00CA6E48">
        <w:rPr>
          <w:rFonts w:ascii="Arial" w:hAnsi="Arial" w:cs="Arial"/>
          <w:color w:val="000000"/>
        </w:rPr>
        <w:t>», при необходимости скорректировать соответствие.</w:t>
      </w:r>
    </w:p>
    <w:p w:rsidR="00CA6E48" w:rsidRPr="00CA6E48" w:rsidRDefault="00CA6E48" w:rsidP="00CA6E48">
      <w:pPr>
        <w:shd w:val="clear" w:color="auto" w:fill="FFFFFF"/>
        <w:spacing w:beforeAutospacing="1" w:afterAutospacing="1"/>
        <w:jc w:val="center"/>
        <w:rPr>
          <w:rFonts w:ascii="Arial" w:hAnsi="Arial" w:cs="Arial"/>
          <w:color w:val="000000"/>
          <w:sz w:val="24"/>
          <w:szCs w:val="24"/>
        </w:rPr>
      </w:pPr>
      <w:r w:rsidRPr="00CA6E48">
        <w:rPr>
          <w:rFonts w:ascii="Arial" w:hAnsi="Arial" w:cs="Arial"/>
          <w:noProof/>
          <w:color w:val="FF8500"/>
          <w:sz w:val="24"/>
          <w:szCs w:val="24"/>
          <w:lang w:eastAsia="ru-RU"/>
        </w:rPr>
        <w:lastRenderedPageBreak/>
        <w:drawing>
          <wp:inline distT="0" distB="0" distL="0" distR="0" wp14:anchorId="79463051" wp14:editId="14B88672">
            <wp:extent cx="5424003" cy="4740956"/>
            <wp:effectExtent l="0" t="0" r="5715" b="2540"/>
            <wp:docPr id="40" name="Рисунок 40" descr="Сравнение по счетам учета">
              <a:hlinkClick xmlns:a="http://schemas.openxmlformats.org/drawingml/2006/main" r:id="rId100" tooltip="&quot;Проверка соответствия счетов учета после загрузки&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0" descr="Сравнение по счетам учета">
                      <a:hlinkClick r:id="rId100" tooltip="&quot;Проверка соответствия счетов учета после загрузки&quot;"/>
                    </pic:cNvPr>
                    <pic:cNvPicPr>
                      <a:picLocks noChangeAspect="1" noChangeArrowheads="1"/>
                    </pic:cNvPicPr>
                  </pic:nvPicPr>
                  <pic:blipFill>
                    <a:blip r:embed="rId101">
                      <a:extLst>
                        <a:ext uri="{28A0092B-C50C-407E-A947-70E740481C1C}">
                          <a14:useLocalDpi xmlns:a14="http://schemas.microsoft.com/office/drawing/2010/main" val="0"/>
                        </a:ext>
                      </a:extLst>
                    </a:blip>
                    <a:srcRect/>
                    <a:stretch>
                      <a:fillRect/>
                    </a:stretch>
                  </pic:blipFill>
                  <pic:spPr bwMode="auto">
                    <a:xfrm>
                      <a:off x="0" y="0"/>
                      <a:ext cx="5427419" cy="4743942"/>
                    </a:xfrm>
                    <a:prstGeom prst="rect">
                      <a:avLst/>
                    </a:prstGeom>
                    <a:noFill/>
                    <a:ln>
                      <a:noFill/>
                    </a:ln>
                  </pic:spPr>
                </pic:pic>
              </a:graphicData>
            </a:graphic>
          </wp:inline>
        </w:drawing>
      </w:r>
    </w:p>
    <w:p w:rsidR="00CA6E48" w:rsidRPr="00CA6E48" w:rsidRDefault="00CA6E48" w:rsidP="00CA6E48">
      <w:pPr>
        <w:pStyle w:val="a5"/>
        <w:numPr>
          <w:ilvl w:val="0"/>
          <w:numId w:val="8"/>
        </w:numPr>
        <w:shd w:val="clear" w:color="auto" w:fill="FFFFFF"/>
        <w:spacing w:before="0" w:beforeAutospacing="0" w:after="165" w:afterAutospacing="0"/>
        <w:rPr>
          <w:rFonts w:ascii="Arial" w:hAnsi="Arial" w:cs="Arial"/>
          <w:color w:val="000000"/>
        </w:rPr>
      </w:pPr>
      <w:r w:rsidRPr="00CA6E48">
        <w:rPr>
          <w:rFonts w:ascii="Arial" w:hAnsi="Arial" w:cs="Arial"/>
          <w:color w:val="000000"/>
        </w:rPr>
        <w:t>Для загрузки справочной информации и соответствия счетов необходимо в меню «</w:t>
      </w:r>
      <w:r w:rsidRPr="00CA6E48">
        <w:rPr>
          <w:rFonts w:ascii="Arial" w:hAnsi="Arial" w:cs="Arial"/>
          <w:b/>
          <w:bCs/>
          <w:color w:val="3E3E3E"/>
        </w:rPr>
        <w:t>Синхронизация</w:t>
      </w:r>
      <w:r w:rsidRPr="00CA6E48">
        <w:rPr>
          <w:rFonts w:ascii="Arial" w:hAnsi="Arial" w:cs="Arial"/>
          <w:color w:val="000000"/>
        </w:rPr>
        <w:t>» выбрать «</w:t>
      </w:r>
      <w:r w:rsidRPr="00CA6E48">
        <w:rPr>
          <w:rFonts w:ascii="Arial" w:hAnsi="Arial" w:cs="Arial"/>
          <w:b/>
          <w:bCs/>
          <w:color w:val="3E3E3E"/>
        </w:rPr>
        <w:t>Загрузить справочную информацию и синхронизировать счета</w:t>
      </w:r>
      <w:r w:rsidRPr="00CA6E48">
        <w:rPr>
          <w:rFonts w:ascii="Arial" w:hAnsi="Arial" w:cs="Arial"/>
          <w:color w:val="000000"/>
        </w:rPr>
        <w:t>»:</w:t>
      </w:r>
    </w:p>
    <w:p w:rsidR="00CA6E48" w:rsidRPr="00CA6E48" w:rsidRDefault="00CA6E48" w:rsidP="00CA6E48">
      <w:pPr>
        <w:shd w:val="clear" w:color="auto" w:fill="FFFFFF"/>
        <w:spacing w:beforeAutospacing="1" w:afterAutospacing="1"/>
        <w:ind w:left="720"/>
        <w:jc w:val="center"/>
        <w:rPr>
          <w:rFonts w:ascii="Arial" w:hAnsi="Arial" w:cs="Arial"/>
          <w:color w:val="000000"/>
          <w:sz w:val="24"/>
          <w:szCs w:val="24"/>
        </w:rPr>
      </w:pPr>
      <w:r w:rsidRPr="00CA6E48">
        <w:rPr>
          <w:rFonts w:ascii="Arial" w:hAnsi="Arial" w:cs="Arial"/>
          <w:noProof/>
          <w:color w:val="FF8500"/>
          <w:sz w:val="24"/>
          <w:szCs w:val="24"/>
          <w:lang w:eastAsia="ru-RU"/>
        </w:rPr>
        <w:drawing>
          <wp:inline distT="0" distB="0" distL="0" distR="0" wp14:anchorId="060A7000" wp14:editId="59776666">
            <wp:extent cx="5562052" cy="2005246"/>
            <wp:effectExtent l="0" t="0" r="635" b="0"/>
            <wp:docPr id="39" name="Рисунок 39" descr="Загрузка справочной информации и синхронизация счетов">
              <a:hlinkClick xmlns:a="http://schemas.openxmlformats.org/drawingml/2006/main" r:id="rId102" tooltip="&quot;Загрузка справочной информации и синхронизация счетов&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1" descr="Загрузка справочной информации и синхронизация счетов">
                      <a:hlinkClick r:id="rId102" tooltip="&quot;Загрузка справочной информации и синхронизация счетов&quot;"/>
                    </pic:cNvPr>
                    <pic:cNvPicPr>
                      <a:picLocks noChangeAspect="1" noChangeArrowheads="1"/>
                    </pic:cNvPicPr>
                  </pic:nvPicPr>
                  <pic:blipFill>
                    <a:blip r:embed="rId103">
                      <a:extLst>
                        <a:ext uri="{28A0092B-C50C-407E-A947-70E740481C1C}">
                          <a14:useLocalDpi xmlns:a14="http://schemas.microsoft.com/office/drawing/2010/main" val="0"/>
                        </a:ext>
                      </a:extLst>
                    </a:blip>
                    <a:srcRect/>
                    <a:stretch>
                      <a:fillRect/>
                    </a:stretch>
                  </pic:blipFill>
                  <pic:spPr bwMode="auto">
                    <a:xfrm>
                      <a:off x="0" y="0"/>
                      <a:ext cx="5568135" cy="2007439"/>
                    </a:xfrm>
                    <a:prstGeom prst="rect">
                      <a:avLst/>
                    </a:prstGeom>
                    <a:noFill/>
                    <a:ln>
                      <a:noFill/>
                    </a:ln>
                  </pic:spPr>
                </pic:pic>
              </a:graphicData>
            </a:graphic>
          </wp:inline>
        </w:drawing>
      </w:r>
    </w:p>
    <w:p w:rsidR="00CA6E48" w:rsidRPr="00CA6E48" w:rsidRDefault="00CA6E48" w:rsidP="00CA6E48">
      <w:pPr>
        <w:pStyle w:val="a5"/>
        <w:numPr>
          <w:ilvl w:val="0"/>
          <w:numId w:val="8"/>
        </w:numPr>
        <w:shd w:val="clear" w:color="auto" w:fill="FFFFFF"/>
        <w:spacing w:before="0" w:beforeAutospacing="0" w:after="165" w:afterAutospacing="0"/>
        <w:rPr>
          <w:rFonts w:ascii="Arial" w:hAnsi="Arial" w:cs="Arial"/>
          <w:color w:val="000000"/>
        </w:rPr>
      </w:pPr>
      <w:r w:rsidRPr="00CA6E48">
        <w:rPr>
          <w:rFonts w:ascii="Arial" w:hAnsi="Arial" w:cs="Arial"/>
          <w:color w:val="000000"/>
        </w:rPr>
        <w:t>После загрузки информации необходимо заполнить учетную политику организаций, загруженных на этапе 5, т.е. в разделе «</w:t>
      </w:r>
      <w:r w:rsidRPr="00CA6E48">
        <w:rPr>
          <w:rFonts w:ascii="Arial" w:hAnsi="Arial" w:cs="Arial"/>
          <w:b/>
          <w:bCs/>
          <w:color w:val="3E3E3E"/>
        </w:rPr>
        <w:t>Главное</w:t>
      </w:r>
      <w:r w:rsidRPr="00CA6E48">
        <w:rPr>
          <w:rFonts w:ascii="Arial" w:hAnsi="Arial" w:cs="Arial"/>
          <w:color w:val="000000"/>
        </w:rPr>
        <w:t>» создать «</w:t>
      </w:r>
      <w:r w:rsidRPr="00CA6E48">
        <w:rPr>
          <w:rFonts w:ascii="Arial" w:hAnsi="Arial" w:cs="Arial"/>
          <w:b/>
          <w:bCs/>
          <w:color w:val="3E3E3E"/>
        </w:rPr>
        <w:t>Учетную политику</w:t>
      </w:r>
      <w:r w:rsidRPr="00CA6E48">
        <w:rPr>
          <w:rFonts w:ascii="Arial" w:hAnsi="Arial" w:cs="Arial"/>
          <w:color w:val="000000"/>
        </w:rPr>
        <w:t>» в подразделе «</w:t>
      </w:r>
      <w:r w:rsidRPr="00CA6E48">
        <w:rPr>
          <w:rFonts w:ascii="Arial" w:hAnsi="Arial" w:cs="Arial"/>
          <w:b/>
          <w:bCs/>
          <w:color w:val="3E3E3E"/>
        </w:rPr>
        <w:t>Настройки</w:t>
      </w:r>
      <w:r w:rsidRPr="00CA6E48">
        <w:rPr>
          <w:rFonts w:ascii="Arial" w:hAnsi="Arial" w:cs="Arial"/>
          <w:color w:val="000000"/>
        </w:rPr>
        <w:t>» и в подразделе «</w:t>
      </w:r>
      <w:r w:rsidRPr="00CA6E48">
        <w:rPr>
          <w:rFonts w:ascii="Arial" w:hAnsi="Arial" w:cs="Arial"/>
          <w:b/>
          <w:bCs/>
          <w:color w:val="3E3E3E"/>
        </w:rPr>
        <w:t>Настройки по Ломбарду</w:t>
      </w:r>
      <w:r w:rsidRPr="00CA6E48">
        <w:rPr>
          <w:rFonts w:ascii="Arial" w:hAnsi="Arial" w:cs="Arial"/>
          <w:color w:val="000000"/>
        </w:rPr>
        <w:t>».</w:t>
      </w:r>
    </w:p>
    <w:p w:rsidR="00CA6E48" w:rsidRPr="00CA6E48" w:rsidRDefault="00CA6E48" w:rsidP="00CA6E48">
      <w:pPr>
        <w:shd w:val="clear" w:color="auto" w:fill="FFFFFF"/>
        <w:spacing w:beforeAutospacing="1" w:afterAutospacing="1"/>
        <w:ind w:left="720"/>
        <w:jc w:val="center"/>
        <w:rPr>
          <w:rFonts w:ascii="Arial" w:hAnsi="Arial" w:cs="Arial"/>
          <w:color w:val="000000"/>
          <w:sz w:val="24"/>
          <w:szCs w:val="24"/>
        </w:rPr>
      </w:pPr>
      <w:r w:rsidRPr="00CA6E48">
        <w:rPr>
          <w:rFonts w:ascii="Arial" w:hAnsi="Arial" w:cs="Arial"/>
          <w:noProof/>
          <w:color w:val="FF8500"/>
          <w:sz w:val="24"/>
          <w:szCs w:val="24"/>
          <w:lang w:eastAsia="ru-RU"/>
        </w:rPr>
        <w:lastRenderedPageBreak/>
        <w:drawing>
          <wp:inline distT="0" distB="0" distL="0" distR="0" wp14:anchorId="54A02BF3" wp14:editId="1FC2DB67">
            <wp:extent cx="4824772" cy="1781239"/>
            <wp:effectExtent l="0" t="0" r="0" b="9525"/>
            <wp:docPr id="38" name="Рисунок 38" descr="Настройка учетной политики ломбарда">
              <a:hlinkClick xmlns:a="http://schemas.openxmlformats.org/drawingml/2006/main" r:id="rId104" tooltip="&quot;Настройка учетной политики ломбарда&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2" descr="Настройка учетной политики ломбарда">
                      <a:hlinkClick r:id="rId104" tooltip="&quot;Настройка учетной политики ломбарда&quot;"/>
                    </pic:cNvPr>
                    <pic:cNvPicPr>
                      <a:picLocks noChangeAspect="1" noChangeArrowheads="1"/>
                    </pic:cNvPicPr>
                  </pic:nvPicPr>
                  <pic:blipFill>
                    <a:blip r:embed="rId105">
                      <a:extLst>
                        <a:ext uri="{28A0092B-C50C-407E-A947-70E740481C1C}">
                          <a14:useLocalDpi xmlns:a14="http://schemas.microsoft.com/office/drawing/2010/main" val="0"/>
                        </a:ext>
                      </a:extLst>
                    </a:blip>
                    <a:srcRect/>
                    <a:stretch>
                      <a:fillRect/>
                    </a:stretch>
                  </pic:blipFill>
                  <pic:spPr bwMode="auto">
                    <a:xfrm>
                      <a:off x="0" y="0"/>
                      <a:ext cx="4830050" cy="1783187"/>
                    </a:xfrm>
                    <a:prstGeom prst="rect">
                      <a:avLst/>
                    </a:prstGeom>
                    <a:noFill/>
                    <a:ln>
                      <a:noFill/>
                    </a:ln>
                  </pic:spPr>
                </pic:pic>
              </a:graphicData>
            </a:graphic>
          </wp:inline>
        </w:drawing>
      </w:r>
    </w:p>
    <w:p w:rsidR="00CA6E48" w:rsidRPr="00CA6E48" w:rsidRDefault="00CA6E48" w:rsidP="00CA6E48">
      <w:pPr>
        <w:pStyle w:val="a5"/>
        <w:shd w:val="clear" w:color="auto" w:fill="FFFFFF"/>
        <w:spacing w:before="0" w:beforeAutospacing="0" w:after="165" w:afterAutospacing="0"/>
        <w:ind w:left="720"/>
        <w:rPr>
          <w:rFonts w:ascii="Arial" w:hAnsi="Arial" w:cs="Arial"/>
          <w:color w:val="000000"/>
        </w:rPr>
      </w:pPr>
      <w:r w:rsidRPr="00CA6E48">
        <w:rPr>
          <w:rFonts w:ascii="Arial" w:hAnsi="Arial" w:cs="Arial"/>
          <w:color w:val="000000"/>
        </w:rPr>
        <w:t>Также рекомендуется указать настройки для подраздела «</w:t>
      </w:r>
      <w:r w:rsidRPr="00CA6E48">
        <w:rPr>
          <w:rFonts w:ascii="Arial" w:hAnsi="Arial" w:cs="Arial"/>
          <w:b/>
          <w:bCs/>
          <w:color w:val="3E3E3E"/>
        </w:rPr>
        <w:t>Настройки по Ломбарду</w:t>
      </w:r>
      <w:r w:rsidRPr="00CA6E48">
        <w:rPr>
          <w:rFonts w:ascii="Arial" w:hAnsi="Arial" w:cs="Arial"/>
          <w:color w:val="000000"/>
        </w:rPr>
        <w:t>» такие как: «</w:t>
      </w:r>
      <w:r w:rsidRPr="00CA6E48">
        <w:rPr>
          <w:rFonts w:ascii="Arial" w:hAnsi="Arial" w:cs="Arial"/>
          <w:b/>
          <w:bCs/>
          <w:color w:val="3E3E3E"/>
        </w:rPr>
        <w:t>Настройка программы</w:t>
      </w:r>
      <w:r w:rsidRPr="00CA6E48">
        <w:rPr>
          <w:rFonts w:ascii="Arial" w:hAnsi="Arial" w:cs="Arial"/>
          <w:color w:val="000000"/>
        </w:rPr>
        <w:t>», «</w:t>
      </w:r>
      <w:r w:rsidRPr="00CA6E48">
        <w:rPr>
          <w:rFonts w:ascii="Arial" w:hAnsi="Arial" w:cs="Arial"/>
          <w:b/>
          <w:bCs/>
          <w:color w:val="3E3E3E"/>
        </w:rPr>
        <w:t>Настройка параметров учета</w:t>
      </w:r>
      <w:r w:rsidRPr="00CA6E48">
        <w:rPr>
          <w:rFonts w:ascii="Arial" w:hAnsi="Arial" w:cs="Arial"/>
          <w:color w:val="000000"/>
        </w:rPr>
        <w:t>».</w:t>
      </w:r>
    </w:p>
    <w:p w:rsidR="00CA6E48" w:rsidRPr="00CA6E48" w:rsidRDefault="00CA6E48" w:rsidP="00CA6E48">
      <w:pPr>
        <w:pStyle w:val="a5"/>
        <w:numPr>
          <w:ilvl w:val="0"/>
          <w:numId w:val="8"/>
        </w:numPr>
        <w:shd w:val="clear" w:color="auto" w:fill="FFFFFF"/>
        <w:spacing w:before="0" w:beforeAutospacing="0" w:after="165" w:afterAutospacing="0"/>
        <w:rPr>
          <w:rFonts w:ascii="Arial" w:hAnsi="Arial" w:cs="Arial"/>
          <w:color w:val="000000"/>
        </w:rPr>
      </w:pPr>
      <w:r w:rsidRPr="00CA6E48">
        <w:rPr>
          <w:rFonts w:ascii="Arial" w:hAnsi="Arial" w:cs="Arial"/>
          <w:color w:val="000000"/>
        </w:rPr>
        <w:t>Для того, чтобы получить остатки по счетам учета, необходимо в обработке на вкладке «</w:t>
      </w:r>
      <w:r w:rsidRPr="00CA6E48">
        <w:rPr>
          <w:rFonts w:ascii="Arial" w:hAnsi="Arial" w:cs="Arial"/>
          <w:b/>
          <w:bCs/>
          <w:color w:val="3E3E3E"/>
        </w:rPr>
        <w:t>Получить остатки</w:t>
      </w:r>
      <w:r w:rsidRPr="00CA6E48">
        <w:rPr>
          <w:rFonts w:ascii="Arial" w:hAnsi="Arial" w:cs="Arial"/>
          <w:color w:val="000000"/>
        </w:rPr>
        <w:t>» запустить команду по кнопке «</w:t>
      </w:r>
      <w:r w:rsidRPr="00CA6E48">
        <w:rPr>
          <w:rFonts w:ascii="Arial" w:hAnsi="Arial" w:cs="Arial"/>
          <w:b/>
          <w:bCs/>
          <w:color w:val="3E3E3E"/>
        </w:rPr>
        <w:t>Получить остатки</w:t>
      </w:r>
      <w:r w:rsidRPr="00CA6E48">
        <w:rPr>
          <w:rFonts w:ascii="Arial" w:hAnsi="Arial" w:cs="Arial"/>
          <w:color w:val="000000"/>
        </w:rPr>
        <w:t>»:</w:t>
      </w:r>
    </w:p>
    <w:p w:rsidR="00CA6E48" w:rsidRPr="00CA6E48" w:rsidRDefault="00CA6E48" w:rsidP="00CA6E48">
      <w:pPr>
        <w:shd w:val="clear" w:color="auto" w:fill="FFFFFF"/>
        <w:spacing w:beforeAutospacing="1" w:afterAutospacing="1"/>
        <w:ind w:left="720"/>
        <w:jc w:val="center"/>
        <w:rPr>
          <w:rFonts w:ascii="Arial" w:hAnsi="Arial" w:cs="Arial"/>
          <w:color w:val="000000"/>
          <w:sz w:val="24"/>
          <w:szCs w:val="24"/>
        </w:rPr>
      </w:pPr>
      <w:r w:rsidRPr="00CA6E48">
        <w:rPr>
          <w:rFonts w:ascii="Arial" w:hAnsi="Arial" w:cs="Arial"/>
          <w:noProof/>
          <w:color w:val="FF8500"/>
          <w:sz w:val="24"/>
          <w:szCs w:val="24"/>
          <w:lang w:eastAsia="ru-RU"/>
        </w:rPr>
        <w:drawing>
          <wp:inline distT="0" distB="0" distL="0" distR="0" wp14:anchorId="1167B4E5" wp14:editId="52936AB0">
            <wp:extent cx="5594507" cy="1518524"/>
            <wp:effectExtent l="0" t="0" r="6350" b="5715"/>
            <wp:docPr id="37" name="Рисунок 37" descr="Остатки по счетам учета">
              <a:hlinkClick xmlns:a="http://schemas.openxmlformats.org/drawingml/2006/main" r:id="rId106" tooltip="&quot;Получение остатков по счетам учета&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3" descr="Остатки по счетам учета">
                      <a:hlinkClick r:id="rId106" tooltip="&quot;Получение остатков по счетам учета&quot;"/>
                    </pic:cNvPr>
                    <pic:cNvPicPr>
                      <a:picLocks noChangeAspect="1" noChangeArrowheads="1"/>
                    </pic:cNvPicPr>
                  </pic:nvPicPr>
                  <pic:blipFill>
                    <a:blip r:embed="rId107">
                      <a:extLst>
                        <a:ext uri="{28A0092B-C50C-407E-A947-70E740481C1C}">
                          <a14:useLocalDpi xmlns:a14="http://schemas.microsoft.com/office/drawing/2010/main" val="0"/>
                        </a:ext>
                      </a:extLst>
                    </a:blip>
                    <a:srcRect/>
                    <a:stretch>
                      <a:fillRect/>
                    </a:stretch>
                  </pic:blipFill>
                  <pic:spPr bwMode="auto">
                    <a:xfrm>
                      <a:off x="0" y="0"/>
                      <a:ext cx="5603380" cy="1520932"/>
                    </a:xfrm>
                    <a:prstGeom prst="rect">
                      <a:avLst/>
                    </a:prstGeom>
                    <a:noFill/>
                    <a:ln>
                      <a:noFill/>
                    </a:ln>
                  </pic:spPr>
                </pic:pic>
              </a:graphicData>
            </a:graphic>
          </wp:inline>
        </w:drawing>
      </w:r>
    </w:p>
    <w:p w:rsidR="00CA6E48" w:rsidRPr="00CA6E48" w:rsidRDefault="00CA6E48" w:rsidP="00CA6E48">
      <w:pPr>
        <w:pStyle w:val="a5"/>
        <w:shd w:val="clear" w:color="auto" w:fill="FFFFFF"/>
        <w:spacing w:before="0" w:beforeAutospacing="0" w:after="165" w:afterAutospacing="0"/>
        <w:ind w:left="720"/>
        <w:rPr>
          <w:rFonts w:ascii="Arial" w:hAnsi="Arial" w:cs="Arial"/>
          <w:color w:val="000000"/>
        </w:rPr>
      </w:pPr>
      <w:r w:rsidRPr="00CA6E48">
        <w:rPr>
          <w:rFonts w:ascii="Arial" w:hAnsi="Arial" w:cs="Arial"/>
          <w:color w:val="000000"/>
        </w:rPr>
        <w:t>После этого в табличных частях можно будет посмотреть остатки по счетам, причем в верхней табличной части будут отражены остатки на БУ, а в нижней табличной части соответствующие остатки на ЕПС:</w:t>
      </w:r>
    </w:p>
    <w:p w:rsidR="00CA6E48" w:rsidRPr="00CA6E48" w:rsidRDefault="00CA6E48" w:rsidP="00CA6E48">
      <w:pPr>
        <w:shd w:val="clear" w:color="auto" w:fill="FFFFFF"/>
        <w:spacing w:beforeAutospacing="1" w:afterAutospacing="1"/>
        <w:jc w:val="center"/>
        <w:rPr>
          <w:rFonts w:ascii="Arial" w:hAnsi="Arial" w:cs="Arial"/>
          <w:color w:val="000000"/>
          <w:sz w:val="24"/>
          <w:szCs w:val="24"/>
        </w:rPr>
      </w:pPr>
      <w:r w:rsidRPr="00CA6E48">
        <w:rPr>
          <w:rFonts w:ascii="Arial" w:hAnsi="Arial" w:cs="Arial"/>
          <w:noProof/>
          <w:color w:val="FF8500"/>
          <w:sz w:val="24"/>
          <w:szCs w:val="24"/>
          <w:lang w:eastAsia="ru-RU"/>
        </w:rPr>
        <w:lastRenderedPageBreak/>
        <w:drawing>
          <wp:inline distT="0" distB="0" distL="0" distR="0" wp14:anchorId="7C70D64C" wp14:editId="0FDA2530">
            <wp:extent cx="5230765" cy="3775710"/>
            <wp:effectExtent l="0" t="0" r="8255" b="0"/>
            <wp:docPr id="36" name="Рисунок 36" descr="Сравнение остатков по счетам">
              <a:hlinkClick xmlns:a="http://schemas.openxmlformats.org/drawingml/2006/main" r:id="rId108" tooltip="&quot;Сравнение соответствия остатков по счетам&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4" descr="Сравнение остатков по счетам">
                      <a:hlinkClick r:id="rId108" tooltip="&quot;Сравнение соответствия остатков по счетам&quot;"/>
                    </pic:cNvPr>
                    <pic:cNvPicPr>
                      <a:picLocks noChangeAspect="1" noChangeArrowheads="1"/>
                    </pic:cNvPicPr>
                  </pic:nvPicPr>
                  <pic:blipFill>
                    <a:blip r:embed="rId109">
                      <a:extLst>
                        <a:ext uri="{28A0092B-C50C-407E-A947-70E740481C1C}">
                          <a14:useLocalDpi xmlns:a14="http://schemas.microsoft.com/office/drawing/2010/main" val="0"/>
                        </a:ext>
                      </a:extLst>
                    </a:blip>
                    <a:srcRect/>
                    <a:stretch>
                      <a:fillRect/>
                    </a:stretch>
                  </pic:blipFill>
                  <pic:spPr bwMode="auto">
                    <a:xfrm>
                      <a:off x="0" y="0"/>
                      <a:ext cx="5234077" cy="3778101"/>
                    </a:xfrm>
                    <a:prstGeom prst="rect">
                      <a:avLst/>
                    </a:prstGeom>
                    <a:noFill/>
                    <a:ln>
                      <a:noFill/>
                    </a:ln>
                  </pic:spPr>
                </pic:pic>
              </a:graphicData>
            </a:graphic>
          </wp:inline>
        </w:drawing>
      </w:r>
    </w:p>
    <w:p w:rsidR="00CA6E48" w:rsidRPr="00CA6E48" w:rsidRDefault="00CA6E48" w:rsidP="00CA6E48">
      <w:pPr>
        <w:pStyle w:val="a5"/>
        <w:numPr>
          <w:ilvl w:val="0"/>
          <w:numId w:val="8"/>
        </w:numPr>
        <w:shd w:val="clear" w:color="auto" w:fill="FFFFFF"/>
        <w:spacing w:before="0" w:beforeAutospacing="0" w:after="165" w:afterAutospacing="0"/>
        <w:rPr>
          <w:rFonts w:ascii="Arial" w:hAnsi="Arial" w:cs="Arial"/>
          <w:color w:val="000000"/>
        </w:rPr>
      </w:pPr>
      <w:r w:rsidRPr="00CA6E48">
        <w:rPr>
          <w:rFonts w:ascii="Arial" w:hAnsi="Arial" w:cs="Arial"/>
          <w:color w:val="000000"/>
        </w:rPr>
        <w:t>Для загрузки полученных остатков в базу-приемник необходимо создать документы «</w:t>
      </w:r>
      <w:r w:rsidRPr="00CA6E48">
        <w:rPr>
          <w:rFonts w:ascii="Arial" w:hAnsi="Arial" w:cs="Arial"/>
          <w:b/>
          <w:bCs/>
          <w:color w:val="3E3E3E"/>
        </w:rPr>
        <w:t>Ввод остатков</w:t>
      </w:r>
      <w:r w:rsidRPr="00CA6E48">
        <w:rPr>
          <w:rFonts w:ascii="Arial" w:hAnsi="Arial" w:cs="Arial"/>
          <w:color w:val="000000"/>
        </w:rPr>
        <w:t>» по кнопке «</w:t>
      </w:r>
      <w:r w:rsidRPr="00CA6E48">
        <w:rPr>
          <w:rFonts w:ascii="Arial" w:hAnsi="Arial" w:cs="Arial"/>
          <w:b/>
          <w:bCs/>
          <w:color w:val="3E3E3E"/>
        </w:rPr>
        <w:t>Создать документ «Ввод остатков»:</w:t>
      </w:r>
    </w:p>
    <w:p w:rsidR="00CA6E48" w:rsidRPr="00CA6E48" w:rsidRDefault="00CA6E48" w:rsidP="00CA6E48">
      <w:pPr>
        <w:shd w:val="clear" w:color="auto" w:fill="FFFFFF"/>
        <w:spacing w:beforeAutospacing="1" w:afterAutospacing="1"/>
        <w:ind w:left="720"/>
        <w:jc w:val="center"/>
        <w:rPr>
          <w:rFonts w:ascii="Arial" w:hAnsi="Arial" w:cs="Arial"/>
          <w:color w:val="000000"/>
          <w:sz w:val="24"/>
          <w:szCs w:val="24"/>
        </w:rPr>
      </w:pPr>
      <w:r w:rsidRPr="00CA6E48">
        <w:rPr>
          <w:rFonts w:ascii="Arial" w:hAnsi="Arial" w:cs="Arial"/>
          <w:noProof/>
          <w:color w:val="FF8500"/>
          <w:sz w:val="24"/>
          <w:szCs w:val="24"/>
          <w:lang w:eastAsia="ru-RU"/>
        </w:rPr>
        <w:drawing>
          <wp:inline distT="0" distB="0" distL="0" distR="0" wp14:anchorId="3ED1546A" wp14:editId="7FA04643">
            <wp:extent cx="5493808" cy="1543364"/>
            <wp:effectExtent l="0" t="0" r="0" b="0"/>
            <wp:docPr id="35" name="Рисунок 35" descr="Создание документа Ввод остатков">
              <a:hlinkClick xmlns:a="http://schemas.openxmlformats.org/drawingml/2006/main" r:id="rId110" tooltip="&quot;Создание документа Ввод остатков для загрузки полученных остатков&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5" descr="Создание документа Ввод остатков">
                      <a:hlinkClick r:id="rId110" tooltip="&quot;Создание документа Ввод остатков для загрузки полученных остатков&quot;"/>
                    </pic:cNvPr>
                    <pic:cNvPicPr>
                      <a:picLocks noChangeAspect="1" noChangeArrowheads="1"/>
                    </pic:cNvPicPr>
                  </pic:nvPicPr>
                  <pic:blipFill>
                    <a:blip r:embed="rId111">
                      <a:extLst>
                        <a:ext uri="{28A0092B-C50C-407E-A947-70E740481C1C}">
                          <a14:useLocalDpi xmlns:a14="http://schemas.microsoft.com/office/drawing/2010/main" val="0"/>
                        </a:ext>
                      </a:extLst>
                    </a:blip>
                    <a:srcRect/>
                    <a:stretch>
                      <a:fillRect/>
                    </a:stretch>
                  </pic:blipFill>
                  <pic:spPr bwMode="auto">
                    <a:xfrm>
                      <a:off x="0" y="0"/>
                      <a:ext cx="5502331" cy="1545758"/>
                    </a:xfrm>
                    <a:prstGeom prst="rect">
                      <a:avLst/>
                    </a:prstGeom>
                    <a:noFill/>
                    <a:ln>
                      <a:noFill/>
                    </a:ln>
                  </pic:spPr>
                </pic:pic>
              </a:graphicData>
            </a:graphic>
          </wp:inline>
        </w:drawing>
      </w:r>
    </w:p>
    <w:p w:rsidR="00CA6E48" w:rsidRPr="00CA6E48" w:rsidRDefault="00CA6E48" w:rsidP="00CA6E48">
      <w:pPr>
        <w:pStyle w:val="a5"/>
        <w:shd w:val="clear" w:color="auto" w:fill="FFFFFF"/>
        <w:spacing w:before="0" w:beforeAutospacing="0" w:after="165" w:afterAutospacing="0"/>
        <w:ind w:left="720"/>
        <w:rPr>
          <w:rFonts w:ascii="Arial" w:hAnsi="Arial" w:cs="Arial"/>
          <w:color w:val="000000"/>
        </w:rPr>
      </w:pPr>
      <w:r w:rsidRPr="00CA6E48">
        <w:rPr>
          <w:rFonts w:ascii="Arial" w:hAnsi="Arial" w:cs="Arial"/>
          <w:color w:val="000000"/>
        </w:rPr>
        <w:t>После этого рекомендуется проверить корректность загрузки остатков в списке документов «</w:t>
      </w:r>
      <w:r w:rsidRPr="00CA6E48">
        <w:rPr>
          <w:rFonts w:ascii="Arial" w:hAnsi="Arial" w:cs="Arial"/>
          <w:b/>
          <w:bCs/>
          <w:color w:val="3E3E3E"/>
        </w:rPr>
        <w:t>Ввод остатков</w:t>
      </w:r>
      <w:r w:rsidRPr="00CA6E48">
        <w:rPr>
          <w:rFonts w:ascii="Arial" w:hAnsi="Arial" w:cs="Arial"/>
          <w:color w:val="000000"/>
        </w:rPr>
        <w:t>» в разделе «</w:t>
      </w:r>
      <w:r w:rsidRPr="00CA6E48">
        <w:rPr>
          <w:rFonts w:ascii="Arial" w:hAnsi="Arial" w:cs="Arial"/>
          <w:b/>
          <w:bCs/>
          <w:color w:val="3E3E3E"/>
        </w:rPr>
        <w:t>Операции</w:t>
      </w:r>
      <w:r w:rsidRPr="00CA6E48">
        <w:rPr>
          <w:rFonts w:ascii="Arial" w:hAnsi="Arial" w:cs="Arial"/>
          <w:color w:val="000000"/>
        </w:rPr>
        <w:t>», также необходимо обратить внимание, что все сформированные документы должны быть проведены.</w:t>
      </w:r>
    </w:p>
    <w:p w:rsidR="00CA6E48" w:rsidRPr="00CA6E48" w:rsidRDefault="00CA6E48" w:rsidP="00CA6E48">
      <w:pPr>
        <w:pStyle w:val="a5"/>
        <w:numPr>
          <w:ilvl w:val="0"/>
          <w:numId w:val="8"/>
        </w:numPr>
        <w:shd w:val="clear" w:color="auto" w:fill="FFFFFF"/>
        <w:spacing w:before="0" w:beforeAutospacing="0" w:after="165" w:afterAutospacing="0"/>
        <w:rPr>
          <w:rFonts w:ascii="Arial" w:hAnsi="Arial" w:cs="Arial"/>
          <w:color w:val="000000"/>
        </w:rPr>
      </w:pPr>
      <w:r w:rsidRPr="00CA6E48">
        <w:rPr>
          <w:rFonts w:ascii="Arial" w:hAnsi="Arial" w:cs="Arial"/>
          <w:color w:val="000000"/>
        </w:rPr>
        <w:t>Для проверки корректности переноса остатков по счетам учета в базе-источнике и базе-приемнике рекомендуется с помощью отчета «</w:t>
      </w:r>
      <w:proofErr w:type="spellStart"/>
      <w:r w:rsidRPr="00CA6E48">
        <w:rPr>
          <w:rFonts w:ascii="Arial" w:hAnsi="Arial" w:cs="Arial"/>
          <w:b/>
          <w:bCs/>
          <w:color w:val="3E3E3E"/>
        </w:rPr>
        <w:t>Оборотно</w:t>
      </w:r>
      <w:proofErr w:type="spellEnd"/>
      <w:r w:rsidRPr="00CA6E48">
        <w:rPr>
          <w:rFonts w:ascii="Arial" w:hAnsi="Arial" w:cs="Arial"/>
          <w:b/>
          <w:bCs/>
          <w:color w:val="3E3E3E"/>
        </w:rPr>
        <w:t>-сальдовая ведомость</w:t>
      </w:r>
      <w:r w:rsidRPr="00CA6E48">
        <w:rPr>
          <w:rFonts w:ascii="Arial" w:hAnsi="Arial" w:cs="Arial"/>
          <w:color w:val="000000"/>
        </w:rPr>
        <w:t>» проверить корректность сумм в разрезе счетов, обязательно необходимо учитывать соответствие счетов.</w:t>
      </w:r>
    </w:p>
    <w:p w:rsidR="00CA6E48" w:rsidRPr="00CA6E48" w:rsidRDefault="00CA6E48" w:rsidP="00CA6E48">
      <w:pPr>
        <w:pStyle w:val="a5"/>
        <w:shd w:val="clear" w:color="auto" w:fill="FFFFFF"/>
        <w:spacing w:before="0" w:beforeAutospacing="0" w:after="165" w:afterAutospacing="0"/>
        <w:ind w:left="720"/>
        <w:rPr>
          <w:rFonts w:ascii="Arial" w:hAnsi="Arial" w:cs="Arial"/>
          <w:color w:val="000000"/>
        </w:rPr>
      </w:pPr>
      <w:r w:rsidRPr="00CA6E48">
        <w:rPr>
          <w:rFonts w:ascii="Arial" w:hAnsi="Arial" w:cs="Arial"/>
          <w:color w:val="000000"/>
        </w:rPr>
        <w:t xml:space="preserve">ВАЖНО: обработка не переносит данные по </w:t>
      </w:r>
      <w:proofErr w:type="spellStart"/>
      <w:r w:rsidRPr="00CA6E48">
        <w:rPr>
          <w:rFonts w:ascii="Arial" w:hAnsi="Arial" w:cs="Arial"/>
          <w:color w:val="000000"/>
        </w:rPr>
        <w:t>забалансовым</w:t>
      </w:r>
      <w:proofErr w:type="spellEnd"/>
      <w:r w:rsidRPr="00CA6E48">
        <w:rPr>
          <w:rFonts w:ascii="Arial" w:hAnsi="Arial" w:cs="Arial"/>
          <w:color w:val="000000"/>
        </w:rPr>
        <w:t xml:space="preserve"> счетам.</w:t>
      </w:r>
    </w:p>
    <w:p w:rsidR="00CA6E48" w:rsidRPr="00CA6E48" w:rsidRDefault="00CA6E48" w:rsidP="00CA6E48">
      <w:pPr>
        <w:pStyle w:val="a5"/>
        <w:numPr>
          <w:ilvl w:val="0"/>
          <w:numId w:val="8"/>
        </w:numPr>
        <w:shd w:val="clear" w:color="auto" w:fill="FFFFFF"/>
        <w:spacing w:before="0" w:beforeAutospacing="0" w:after="165" w:afterAutospacing="0"/>
        <w:rPr>
          <w:rFonts w:ascii="Arial" w:hAnsi="Arial" w:cs="Arial"/>
          <w:color w:val="000000"/>
        </w:rPr>
      </w:pPr>
      <w:r w:rsidRPr="00CA6E48">
        <w:rPr>
          <w:rFonts w:ascii="Arial" w:hAnsi="Arial" w:cs="Arial"/>
          <w:color w:val="000000"/>
        </w:rPr>
        <w:t>Для переноса оборотов на вкладке «</w:t>
      </w:r>
      <w:r w:rsidRPr="00CA6E48">
        <w:rPr>
          <w:rFonts w:ascii="Arial" w:hAnsi="Arial" w:cs="Arial"/>
          <w:b/>
          <w:bCs/>
          <w:color w:val="3E3E3E"/>
        </w:rPr>
        <w:t>Обороты по счетам</w:t>
      </w:r>
      <w:r w:rsidRPr="00CA6E48">
        <w:rPr>
          <w:rFonts w:ascii="Arial" w:hAnsi="Arial" w:cs="Arial"/>
          <w:color w:val="000000"/>
        </w:rPr>
        <w:t>» для полей «</w:t>
      </w:r>
      <w:r w:rsidRPr="00CA6E48">
        <w:rPr>
          <w:rFonts w:ascii="Arial" w:hAnsi="Arial" w:cs="Arial"/>
          <w:b/>
          <w:bCs/>
          <w:color w:val="3E3E3E"/>
        </w:rPr>
        <w:t>Обороты с</w:t>
      </w:r>
      <w:r w:rsidRPr="00CA6E48">
        <w:rPr>
          <w:rFonts w:ascii="Arial" w:hAnsi="Arial" w:cs="Arial"/>
          <w:color w:val="000000"/>
        </w:rPr>
        <w:t>» и «</w:t>
      </w:r>
      <w:r w:rsidRPr="00CA6E48">
        <w:rPr>
          <w:rFonts w:ascii="Arial" w:hAnsi="Arial" w:cs="Arial"/>
          <w:b/>
          <w:bCs/>
          <w:color w:val="3E3E3E"/>
        </w:rPr>
        <w:t>по</w:t>
      </w:r>
      <w:r w:rsidRPr="00CA6E48">
        <w:rPr>
          <w:rFonts w:ascii="Arial" w:hAnsi="Arial" w:cs="Arial"/>
          <w:color w:val="000000"/>
        </w:rPr>
        <w:t>» указываем начало и конец периода, за который необходимо выполнить перенос оборотов. После этого для получения сведений об оборотах за выбранный период, нажимаем кнопку «</w:t>
      </w:r>
      <w:r w:rsidRPr="00CA6E48">
        <w:rPr>
          <w:rFonts w:ascii="Arial" w:hAnsi="Arial" w:cs="Arial"/>
          <w:b/>
          <w:bCs/>
          <w:color w:val="3E3E3E"/>
        </w:rPr>
        <w:t>Получить обороты</w:t>
      </w:r>
      <w:r w:rsidRPr="00CA6E48">
        <w:rPr>
          <w:rFonts w:ascii="Arial" w:hAnsi="Arial" w:cs="Arial"/>
          <w:color w:val="000000"/>
        </w:rPr>
        <w:t>»:</w:t>
      </w:r>
    </w:p>
    <w:p w:rsidR="00CA6E48" w:rsidRPr="00CA6E48" w:rsidRDefault="00CA6E48" w:rsidP="00CA6E48">
      <w:pPr>
        <w:shd w:val="clear" w:color="auto" w:fill="FFFFFF"/>
        <w:spacing w:beforeAutospacing="1" w:afterAutospacing="1"/>
        <w:ind w:left="720"/>
        <w:jc w:val="center"/>
        <w:rPr>
          <w:rFonts w:ascii="Arial" w:hAnsi="Arial" w:cs="Arial"/>
          <w:color w:val="000000"/>
          <w:sz w:val="24"/>
          <w:szCs w:val="24"/>
        </w:rPr>
      </w:pPr>
      <w:r w:rsidRPr="00CA6E48">
        <w:rPr>
          <w:rFonts w:ascii="Arial" w:hAnsi="Arial" w:cs="Arial"/>
          <w:noProof/>
          <w:color w:val="FF8500"/>
          <w:sz w:val="24"/>
          <w:szCs w:val="24"/>
          <w:lang w:eastAsia="ru-RU"/>
        </w:rPr>
        <w:lastRenderedPageBreak/>
        <w:drawing>
          <wp:inline distT="0" distB="0" distL="0" distR="0" wp14:anchorId="42B47DCA" wp14:editId="214A7531">
            <wp:extent cx="5469043" cy="1590963"/>
            <wp:effectExtent l="0" t="0" r="0" b="9525"/>
            <wp:docPr id="34" name="Рисунок 34" descr="Получение оборотов">
              <a:hlinkClick xmlns:a="http://schemas.openxmlformats.org/drawingml/2006/main" r:id="rId112" tooltip="&quot;Получение оборотов для переноса&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6" descr="Получение оборотов">
                      <a:hlinkClick r:id="rId112" tooltip="&quot;Получение оборотов для переноса&quot;"/>
                    </pic:cNvPr>
                    <pic:cNvPicPr>
                      <a:picLocks noChangeAspect="1" noChangeArrowheads="1"/>
                    </pic:cNvPicPr>
                  </pic:nvPicPr>
                  <pic:blipFill>
                    <a:blip r:embed="rId113">
                      <a:extLst>
                        <a:ext uri="{28A0092B-C50C-407E-A947-70E740481C1C}">
                          <a14:useLocalDpi xmlns:a14="http://schemas.microsoft.com/office/drawing/2010/main" val="0"/>
                        </a:ext>
                      </a:extLst>
                    </a:blip>
                    <a:srcRect/>
                    <a:stretch>
                      <a:fillRect/>
                    </a:stretch>
                  </pic:blipFill>
                  <pic:spPr bwMode="auto">
                    <a:xfrm>
                      <a:off x="0" y="0"/>
                      <a:ext cx="5479395" cy="1593975"/>
                    </a:xfrm>
                    <a:prstGeom prst="rect">
                      <a:avLst/>
                    </a:prstGeom>
                    <a:noFill/>
                    <a:ln>
                      <a:noFill/>
                    </a:ln>
                  </pic:spPr>
                </pic:pic>
              </a:graphicData>
            </a:graphic>
          </wp:inline>
        </w:drawing>
      </w:r>
    </w:p>
    <w:p w:rsidR="00CA6E48" w:rsidRPr="00CA6E48" w:rsidRDefault="00CA6E48" w:rsidP="00CA6E48">
      <w:pPr>
        <w:pStyle w:val="a5"/>
        <w:shd w:val="clear" w:color="auto" w:fill="FFFFFF"/>
        <w:spacing w:before="0" w:beforeAutospacing="0" w:after="165" w:afterAutospacing="0"/>
        <w:ind w:left="720"/>
        <w:rPr>
          <w:rFonts w:ascii="Arial" w:hAnsi="Arial" w:cs="Arial"/>
          <w:color w:val="000000"/>
        </w:rPr>
      </w:pPr>
      <w:r w:rsidRPr="00CA6E48">
        <w:rPr>
          <w:rFonts w:ascii="Arial" w:hAnsi="Arial" w:cs="Arial"/>
          <w:color w:val="000000"/>
        </w:rPr>
        <w:t>После получения данных по оборотам, в верхней табличной части будут отображены данные из базы-источника, а в нижней соответствующие данные, которые будут созданы в базе-приемнике:</w:t>
      </w:r>
    </w:p>
    <w:p w:rsidR="00CA6E48" w:rsidRPr="00CA6E48" w:rsidRDefault="00CA6E48" w:rsidP="00CA6E48">
      <w:pPr>
        <w:shd w:val="clear" w:color="auto" w:fill="FFFFFF"/>
        <w:spacing w:beforeAutospacing="1" w:afterAutospacing="1"/>
        <w:jc w:val="center"/>
        <w:rPr>
          <w:rFonts w:ascii="Arial" w:hAnsi="Arial" w:cs="Arial"/>
          <w:color w:val="000000"/>
          <w:sz w:val="24"/>
          <w:szCs w:val="24"/>
        </w:rPr>
      </w:pPr>
      <w:r w:rsidRPr="00CA6E48">
        <w:rPr>
          <w:rFonts w:ascii="Arial" w:hAnsi="Arial" w:cs="Arial"/>
          <w:noProof/>
          <w:color w:val="FF8500"/>
          <w:sz w:val="24"/>
          <w:szCs w:val="24"/>
          <w:lang w:eastAsia="ru-RU"/>
        </w:rPr>
        <w:drawing>
          <wp:inline distT="0" distB="0" distL="0" distR="0" wp14:anchorId="407EA53A" wp14:editId="55958666">
            <wp:extent cx="5535165" cy="3967691"/>
            <wp:effectExtent l="0" t="0" r="8890" b="0"/>
            <wp:docPr id="33" name="Рисунок 33" descr="Сравнение данных по оборотам">
              <a:hlinkClick xmlns:a="http://schemas.openxmlformats.org/drawingml/2006/main" r:id="rId114" tooltip="&quot;Сравнение соответствия данных по оборотам&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7" descr="Сравнение данных по оборотам">
                      <a:hlinkClick r:id="rId114" tooltip="&quot;Сравнение соответствия данных по оборотам&quot;"/>
                    </pic:cNvPr>
                    <pic:cNvPicPr>
                      <a:picLocks noChangeAspect="1" noChangeArrowheads="1"/>
                    </pic:cNvPicPr>
                  </pic:nvPicPr>
                  <pic:blipFill>
                    <a:blip r:embed="rId115">
                      <a:extLst>
                        <a:ext uri="{28A0092B-C50C-407E-A947-70E740481C1C}">
                          <a14:useLocalDpi xmlns:a14="http://schemas.microsoft.com/office/drawing/2010/main" val="0"/>
                        </a:ext>
                      </a:extLst>
                    </a:blip>
                    <a:srcRect/>
                    <a:stretch>
                      <a:fillRect/>
                    </a:stretch>
                  </pic:blipFill>
                  <pic:spPr bwMode="auto">
                    <a:xfrm>
                      <a:off x="0" y="0"/>
                      <a:ext cx="5539618" cy="3970883"/>
                    </a:xfrm>
                    <a:prstGeom prst="rect">
                      <a:avLst/>
                    </a:prstGeom>
                    <a:noFill/>
                    <a:ln>
                      <a:noFill/>
                    </a:ln>
                  </pic:spPr>
                </pic:pic>
              </a:graphicData>
            </a:graphic>
          </wp:inline>
        </w:drawing>
      </w:r>
    </w:p>
    <w:p w:rsidR="00CA6E48" w:rsidRPr="00CA6E48" w:rsidRDefault="00CA6E48" w:rsidP="00CA6E48">
      <w:pPr>
        <w:pStyle w:val="a5"/>
        <w:shd w:val="clear" w:color="auto" w:fill="FFFFFF"/>
        <w:spacing w:before="0" w:beforeAutospacing="0" w:after="165" w:afterAutospacing="0"/>
        <w:ind w:left="720"/>
        <w:rPr>
          <w:rFonts w:ascii="Arial" w:hAnsi="Arial" w:cs="Arial"/>
          <w:color w:val="000000"/>
        </w:rPr>
      </w:pPr>
      <w:r w:rsidRPr="00CA6E48">
        <w:rPr>
          <w:rFonts w:ascii="Arial" w:hAnsi="Arial" w:cs="Arial"/>
          <w:color w:val="000000"/>
        </w:rPr>
        <w:t xml:space="preserve">Обязательно проверьте проводки за период, при необходимости можно внести изменения, </w:t>
      </w:r>
      <w:proofErr w:type="gramStart"/>
      <w:r w:rsidRPr="00CA6E48">
        <w:rPr>
          <w:rFonts w:ascii="Arial" w:hAnsi="Arial" w:cs="Arial"/>
          <w:color w:val="000000"/>
        </w:rPr>
        <w:t>например</w:t>
      </w:r>
      <w:proofErr w:type="gramEnd"/>
      <w:r w:rsidRPr="00CA6E48">
        <w:rPr>
          <w:rFonts w:ascii="Arial" w:hAnsi="Arial" w:cs="Arial"/>
          <w:color w:val="000000"/>
        </w:rPr>
        <w:t xml:space="preserve"> по счетам учета (в частности, в ЕПС нет счета, который соответствует счету 90 в БУ).</w:t>
      </w:r>
    </w:p>
    <w:p w:rsidR="00CA6E48" w:rsidRPr="00CA6E48" w:rsidRDefault="00CA6E48" w:rsidP="00CA6E48">
      <w:pPr>
        <w:pStyle w:val="a5"/>
        <w:numPr>
          <w:ilvl w:val="0"/>
          <w:numId w:val="8"/>
        </w:numPr>
        <w:shd w:val="clear" w:color="auto" w:fill="FFFFFF"/>
        <w:spacing w:before="0" w:beforeAutospacing="0" w:after="165" w:afterAutospacing="0"/>
        <w:rPr>
          <w:rFonts w:ascii="Arial" w:hAnsi="Arial" w:cs="Arial"/>
          <w:color w:val="000000"/>
        </w:rPr>
      </w:pPr>
      <w:r w:rsidRPr="00CA6E48">
        <w:rPr>
          <w:rFonts w:ascii="Arial" w:hAnsi="Arial" w:cs="Arial"/>
          <w:color w:val="000000"/>
        </w:rPr>
        <w:t>Для переноса оборотов необходимо создать документы «</w:t>
      </w:r>
      <w:r w:rsidRPr="00CA6E48">
        <w:rPr>
          <w:rFonts w:ascii="Arial" w:hAnsi="Arial" w:cs="Arial"/>
          <w:b/>
          <w:bCs/>
          <w:color w:val="3E3E3E"/>
        </w:rPr>
        <w:t>Операция в НФО</w:t>
      </w:r>
      <w:r w:rsidRPr="00CA6E48">
        <w:rPr>
          <w:rFonts w:ascii="Arial" w:hAnsi="Arial" w:cs="Arial"/>
          <w:color w:val="000000"/>
        </w:rPr>
        <w:t>» по одноименной кнопке:</w:t>
      </w:r>
    </w:p>
    <w:p w:rsidR="00CA6E48" w:rsidRPr="00CA6E48" w:rsidRDefault="00CA6E48" w:rsidP="00CA6E48">
      <w:pPr>
        <w:shd w:val="clear" w:color="auto" w:fill="FFFFFF"/>
        <w:spacing w:beforeAutospacing="1" w:afterAutospacing="1"/>
        <w:ind w:left="720"/>
        <w:jc w:val="center"/>
        <w:rPr>
          <w:rFonts w:ascii="Arial" w:hAnsi="Arial" w:cs="Arial"/>
          <w:color w:val="000000"/>
          <w:sz w:val="24"/>
          <w:szCs w:val="24"/>
        </w:rPr>
      </w:pPr>
      <w:r w:rsidRPr="00CA6E48">
        <w:rPr>
          <w:rFonts w:ascii="Arial" w:hAnsi="Arial" w:cs="Arial"/>
          <w:noProof/>
          <w:color w:val="FF8500"/>
          <w:sz w:val="24"/>
          <w:szCs w:val="24"/>
          <w:lang w:eastAsia="ru-RU"/>
        </w:rPr>
        <w:drawing>
          <wp:inline distT="0" distB="0" distL="0" distR="0" wp14:anchorId="6451D935" wp14:editId="3306C482">
            <wp:extent cx="4688531" cy="1368956"/>
            <wp:effectExtent l="0" t="0" r="0" b="3175"/>
            <wp:docPr id="32" name="Рисунок 32" descr="Документ Операция в НФО">
              <a:hlinkClick xmlns:a="http://schemas.openxmlformats.org/drawingml/2006/main" r:id="rId116" tooltip="&quot;Создание документа Операция в НФО&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8" descr="Документ Операция в НФО">
                      <a:hlinkClick r:id="rId116" tooltip="&quot;Создание документа Операция в НФО&quot;"/>
                    </pic:cNvPr>
                    <pic:cNvPicPr>
                      <a:picLocks noChangeAspect="1" noChangeArrowheads="1"/>
                    </pic:cNvPicPr>
                  </pic:nvPicPr>
                  <pic:blipFill>
                    <a:blip r:embed="rId117">
                      <a:extLst>
                        <a:ext uri="{28A0092B-C50C-407E-A947-70E740481C1C}">
                          <a14:useLocalDpi xmlns:a14="http://schemas.microsoft.com/office/drawing/2010/main" val="0"/>
                        </a:ext>
                      </a:extLst>
                    </a:blip>
                    <a:srcRect/>
                    <a:stretch>
                      <a:fillRect/>
                    </a:stretch>
                  </pic:blipFill>
                  <pic:spPr bwMode="auto">
                    <a:xfrm>
                      <a:off x="0" y="0"/>
                      <a:ext cx="4697413" cy="1371549"/>
                    </a:xfrm>
                    <a:prstGeom prst="rect">
                      <a:avLst/>
                    </a:prstGeom>
                    <a:noFill/>
                    <a:ln>
                      <a:noFill/>
                    </a:ln>
                  </pic:spPr>
                </pic:pic>
              </a:graphicData>
            </a:graphic>
          </wp:inline>
        </w:drawing>
      </w:r>
    </w:p>
    <w:p w:rsidR="00CA6E48" w:rsidRPr="00CA6E48" w:rsidRDefault="00CA6E48" w:rsidP="00CA6E48">
      <w:pPr>
        <w:pStyle w:val="a5"/>
        <w:shd w:val="clear" w:color="auto" w:fill="FFFFFF"/>
        <w:spacing w:before="0" w:beforeAutospacing="0" w:after="165" w:afterAutospacing="0"/>
        <w:ind w:left="720"/>
        <w:rPr>
          <w:rFonts w:ascii="Arial" w:hAnsi="Arial" w:cs="Arial"/>
          <w:color w:val="000000"/>
        </w:rPr>
      </w:pPr>
      <w:r w:rsidRPr="00CA6E48">
        <w:rPr>
          <w:rFonts w:ascii="Arial" w:hAnsi="Arial" w:cs="Arial"/>
          <w:color w:val="000000"/>
        </w:rPr>
        <w:lastRenderedPageBreak/>
        <w:t>По итогам работы обработки будет создан список документов «</w:t>
      </w:r>
      <w:r w:rsidRPr="00CA6E48">
        <w:rPr>
          <w:rFonts w:ascii="Arial" w:hAnsi="Arial" w:cs="Arial"/>
          <w:b/>
          <w:bCs/>
          <w:color w:val="3E3E3E"/>
        </w:rPr>
        <w:t>Операция НФО</w:t>
      </w:r>
      <w:r w:rsidRPr="00CA6E48">
        <w:rPr>
          <w:rFonts w:ascii="Arial" w:hAnsi="Arial" w:cs="Arial"/>
          <w:color w:val="000000"/>
        </w:rPr>
        <w:t>», который доступен в разделе «</w:t>
      </w:r>
      <w:r w:rsidRPr="00CA6E48">
        <w:rPr>
          <w:rFonts w:ascii="Arial" w:hAnsi="Arial" w:cs="Arial"/>
          <w:b/>
          <w:bCs/>
          <w:color w:val="3E3E3E"/>
        </w:rPr>
        <w:t>Операции</w:t>
      </w:r>
      <w:r w:rsidRPr="00CA6E48">
        <w:rPr>
          <w:rFonts w:ascii="Arial" w:hAnsi="Arial" w:cs="Arial"/>
          <w:color w:val="000000"/>
        </w:rPr>
        <w:t>», в списке документов «</w:t>
      </w:r>
      <w:r w:rsidRPr="00CA6E48">
        <w:rPr>
          <w:rFonts w:ascii="Arial" w:hAnsi="Arial" w:cs="Arial"/>
          <w:b/>
          <w:bCs/>
          <w:color w:val="3E3E3E"/>
        </w:rPr>
        <w:t>Операции, введенные вручную</w:t>
      </w:r>
      <w:r w:rsidRPr="00CA6E48">
        <w:rPr>
          <w:rFonts w:ascii="Arial" w:hAnsi="Arial" w:cs="Arial"/>
          <w:color w:val="000000"/>
        </w:rPr>
        <w:t>».</w:t>
      </w:r>
    </w:p>
    <w:p w:rsidR="00CA6E48" w:rsidRPr="00CA6E48" w:rsidRDefault="00CA6E48" w:rsidP="00CA6E48">
      <w:pPr>
        <w:pStyle w:val="a5"/>
        <w:shd w:val="clear" w:color="auto" w:fill="FFFFFF"/>
        <w:spacing w:before="0" w:beforeAutospacing="0" w:after="165" w:afterAutospacing="0"/>
        <w:ind w:left="720"/>
        <w:rPr>
          <w:rFonts w:ascii="Arial" w:hAnsi="Arial" w:cs="Arial"/>
          <w:color w:val="000000"/>
        </w:rPr>
      </w:pPr>
      <w:r w:rsidRPr="00CA6E48">
        <w:rPr>
          <w:rFonts w:ascii="Arial" w:hAnsi="Arial" w:cs="Arial"/>
          <w:color w:val="000000"/>
        </w:rPr>
        <w:t>Пример документа:</w:t>
      </w:r>
    </w:p>
    <w:p w:rsidR="00CA6E48" w:rsidRPr="00CA6E48" w:rsidRDefault="00CA6E48" w:rsidP="00CA6E48">
      <w:pPr>
        <w:shd w:val="clear" w:color="auto" w:fill="FFFFFF"/>
        <w:spacing w:beforeAutospacing="1" w:afterAutospacing="1"/>
        <w:jc w:val="center"/>
        <w:rPr>
          <w:rFonts w:ascii="Arial" w:hAnsi="Arial" w:cs="Arial"/>
          <w:color w:val="000000"/>
          <w:sz w:val="24"/>
          <w:szCs w:val="24"/>
        </w:rPr>
      </w:pPr>
      <w:r w:rsidRPr="00CA6E48">
        <w:rPr>
          <w:rFonts w:ascii="Arial" w:hAnsi="Arial" w:cs="Arial"/>
          <w:noProof/>
          <w:color w:val="FF8500"/>
          <w:sz w:val="24"/>
          <w:szCs w:val="24"/>
          <w:lang w:eastAsia="ru-RU"/>
        </w:rPr>
        <w:drawing>
          <wp:inline distT="0" distB="0" distL="0" distR="0" wp14:anchorId="25AD8B8A" wp14:editId="0DCEFE95">
            <wp:extent cx="6014084" cy="5163820"/>
            <wp:effectExtent l="0" t="0" r="6350" b="0"/>
            <wp:docPr id="31" name="Рисунок 31" descr="Пример документа операции, введенных вручную">
              <a:hlinkClick xmlns:a="http://schemas.openxmlformats.org/drawingml/2006/main" r:id="rId118" tooltip="&quot;Пример документа Операция НФО&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9" descr="Пример документа операции, введенных вручную">
                      <a:hlinkClick r:id="rId118" tooltip="&quot;Пример документа Операция НФО&quot;"/>
                    </pic:cNvPr>
                    <pic:cNvPicPr>
                      <a:picLocks noChangeAspect="1" noChangeArrowheads="1"/>
                    </pic:cNvPicPr>
                  </pic:nvPicPr>
                  <pic:blipFill>
                    <a:blip r:embed="rId119">
                      <a:extLst>
                        <a:ext uri="{28A0092B-C50C-407E-A947-70E740481C1C}">
                          <a14:useLocalDpi xmlns:a14="http://schemas.microsoft.com/office/drawing/2010/main" val="0"/>
                        </a:ext>
                      </a:extLst>
                    </a:blip>
                    <a:srcRect/>
                    <a:stretch>
                      <a:fillRect/>
                    </a:stretch>
                  </pic:blipFill>
                  <pic:spPr bwMode="auto">
                    <a:xfrm>
                      <a:off x="0" y="0"/>
                      <a:ext cx="6017340" cy="5166616"/>
                    </a:xfrm>
                    <a:prstGeom prst="rect">
                      <a:avLst/>
                    </a:prstGeom>
                    <a:noFill/>
                    <a:ln>
                      <a:noFill/>
                    </a:ln>
                  </pic:spPr>
                </pic:pic>
              </a:graphicData>
            </a:graphic>
          </wp:inline>
        </w:drawing>
      </w:r>
    </w:p>
    <w:p w:rsidR="00CA6E48" w:rsidRPr="00CA6E48" w:rsidRDefault="00CA6E48" w:rsidP="00CA6E48">
      <w:pPr>
        <w:pStyle w:val="a5"/>
        <w:numPr>
          <w:ilvl w:val="0"/>
          <w:numId w:val="8"/>
        </w:numPr>
        <w:shd w:val="clear" w:color="auto" w:fill="FFFFFF"/>
        <w:spacing w:before="0" w:beforeAutospacing="0" w:after="165" w:afterAutospacing="0"/>
        <w:rPr>
          <w:rFonts w:ascii="Arial" w:hAnsi="Arial" w:cs="Arial"/>
          <w:color w:val="000000"/>
        </w:rPr>
      </w:pPr>
      <w:r w:rsidRPr="00CA6E48">
        <w:rPr>
          <w:rFonts w:ascii="Arial" w:hAnsi="Arial" w:cs="Arial"/>
          <w:color w:val="000000"/>
        </w:rPr>
        <w:t>Для проверки корректности переноса оборотов по счетам учета в базе-источнике и базе-приемнике рекомендуется с помощью отчета «</w:t>
      </w:r>
      <w:proofErr w:type="spellStart"/>
      <w:r w:rsidRPr="00CA6E48">
        <w:rPr>
          <w:rFonts w:ascii="Arial" w:hAnsi="Arial" w:cs="Arial"/>
          <w:b/>
          <w:bCs/>
          <w:color w:val="3E3E3E"/>
        </w:rPr>
        <w:t>Оборотно</w:t>
      </w:r>
      <w:proofErr w:type="spellEnd"/>
      <w:r w:rsidRPr="00CA6E48">
        <w:rPr>
          <w:rFonts w:ascii="Arial" w:hAnsi="Arial" w:cs="Arial"/>
          <w:b/>
          <w:bCs/>
          <w:color w:val="3E3E3E"/>
        </w:rPr>
        <w:t>-сальдовая ведомость</w:t>
      </w:r>
      <w:r w:rsidRPr="00CA6E48">
        <w:rPr>
          <w:rFonts w:ascii="Arial" w:hAnsi="Arial" w:cs="Arial"/>
          <w:color w:val="000000"/>
        </w:rPr>
        <w:t>» проверить корректность сумм в разрезе счетов, обязательно необходимо учитывать соответствие счетов.</w:t>
      </w:r>
    </w:p>
    <w:p w:rsidR="00CA6E48" w:rsidRPr="00CA6E48" w:rsidRDefault="00CA6E48" w:rsidP="00CA6E48">
      <w:pPr>
        <w:pStyle w:val="a5"/>
        <w:shd w:val="clear" w:color="auto" w:fill="FFFFFF"/>
        <w:spacing w:before="0" w:beforeAutospacing="0" w:after="165" w:afterAutospacing="0"/>
        <w:rPr>
          <w:rFonts w:ascii="Arial" w:hAnsi="Arial" w:cs="Arial"/>
          <w:color w:val="000000"/>
        </w:rPr>
      </w:pPr>
      <w:r w:rsidRPr="00CA6E48">
        <w:rPr>
          <w:rFonts w:ascii="Arial" w:hAnsi="Arial" w:cs="Arial"/>
          <w:color w:val="000000"/>
        </w:rPr>
        <w:t xml:space="preserve">ВАЖНО: обработка не переносит данные по </w:t>
      </w:r>
      <w:proofErr w:type="spellStart"/>
      <w:r w:rsidRPr="00CA6E48">
        <w:rPr>
          <w:rFonts w:ascii="Arial" w:hAnsi="Arial" w:cs="Arial"/>
          <w:color w:val="000000"/>
        </w:rPr>
        <w:t>забалансовым</w:t>
      </w:r>
      <w:proofErr w:type="spellEnd"/>
      <w:r w:rsidRPr="00CA6E48">
        <w:rPr>
          <w:rFonts w:ascii="Arial" w:hAnsi="Arial" w:cs="Arial"/>
          <w:color w:val="000000"/>
        </w:rPr>
        <w:t xml:space="preserve"> счетам.</w:t>
      </w:r>
    </w:p>
    <w:p w:rsidR="00CA6E48" w:rsidRPr="00CA6E48" w:rsidRDefault="00CA6E48" w:rsidP="00CA6E48">
      <w:pPr>
        <w:pStyle w:val="a5"/>
        <w:shd w:val="clear" w:color="auto" w:fill="FFFFFF"/>
        <w:spacing w:before="0" w:beforeAutospacing="0" w:after="165" w:afterAutospacing="0"/>
        <w:rPr>
          <w:rFonts w:ascii="Arial" w:hAnsi="Arial" w:cs="Arial"/>
          <w:color w:val="000000"/>
        </w:rPr>
      </w:pPr>
      <w:r w:rsidRPr="00CA6E48">
        <w:rPr>
          <w:rFonts w:ascii="Arial" w:hAnsi="Arial" w:cs="Arial"/>
          <w:i/>
          <w:iCs/>
          <w:color w:val="000000"/>
        </w:rPr>
        <w:t>Например, переносим обороты за январь и февраль 2016 года, тогда ОСВ в «</w:t>
      </w:r>
      <w:r w:rsidRPr="00CA6E48">
        <w:rPr>
          <w:rFonts w:ascii="Arial" w:hAnsi="Arial" w:cs="Arial"/>
          <w:b/>
          <w:bCs/>
          <w:i/>
          <w:iCs/>
          <w:color w:val="3E3E3E"/>
        </w:rPr>
        <w:t>1</w:t>
      </w:r>
      <w:proofErr w:type="gramStart"/>
      <w:r w:rsidRPr="00CA6E48">
        <w:rPr>
          <w:rFonts w:ascii="Arial" w:hAnsi="Arial" w:cs="Arial"/>
          <w:b/>
          <w:bCs/>
          <w:i/>
          <w:iCs/>
          <w:color w:val="3E3E3E"/>
        </w:rPr>
        <w:t>С:Бухгалтерия</w:t>
      </w:r>
      <w:proofErr w:type="gramEnd"/>
      <w:r w:rsidRPr="00CA6E48">
        <w:rPr>
          <w:rFonts w:ascii="Arial" w:hAnsi="Arial" w:cs="Arial"/>
          <w:b/>
          <w:bCs/>
          <w:i/>
          <w:iCs/>
          <w:color w:val="3E3E3E"/>
        </w:rPr>
        <w:t xml:space="preserve"> предприятия 3.0</w:t>
      </w:r>
      <w:r w:rsidRPr="00CA6E48">
        <w:rPr>
          <w:rFonts w:ascii="Arial" w:hAnsi="Arial" w:cs="Arial"/>
          <w:i/>
          <w:iCs/>
          <w:color w:val="000000"/>
        </w:rPr>
        <w:t>» будет выглядеть следующим образом:</w:t>
      </w:r>
    </w:p>
    <w:p w:rsidR="00CA6E48" w:rsidRPr="00CA6E48" w:rsidRDefault="00CA6E48" w:rsidP="00CA6E48">
      <w:pPr>
        <w:shd w:val="clear" w:color="auto" w:fill="FFFFFF"/>
        <w:jc w:val="center"/>
        <w:rPr>
          <w:rFonts w:ascii="Arial" w:hAnsi="Arial" w:cs="Arial"/>
          <w:color w:val="000000"/>
          <w:sz w:val="24"/>
          <w:szCs w:val="24"/>
        </w:rPr>
      </w:pPr>
      <w:r w:rsidRPr="00CA6E48">
        <w:rPr>
          <w:rFonts w:ascii="Arial" w:hAnsi="Arial" w:cs="Arial"/>
          <w:noProof/>
          <w:color w:val="FF8500"/>
          <w:sz w:val="24"/>
          <w:szCs w:val="24"/>
          <w:lang w:eastAsia="ru-RU"/>
        </w:rPr>
        <w:lastRenderedPageBreak/>
        <w:drawing>
          <wp:inline distT="0" distB="0" distL="0" distR="0" wp14:anchorId="59095E9D" wp14:editId="577F879F">
            <wp:extent cx="6549394" cy="4912149"/>
            <wp:effectExtent l="0" t="0" r="3810" b="3175"/>
            <wp:docPr id="30" name="Рисунок 30" descr="Оборотно-сальдовая ведомость в 1С:Бухгалтерия предприятия 3.0">
              <a:hlinkClick xmlns:a="http://schemas.openxmlformats.org/drawingml/2006/main" r:id="rId120" tooltip="&quot;Оборотно-сальдовая ведомость в программе 1С-Рарус: Ломбард, редакция 4.0&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0" descr="Оборотно-сальдовая ведомость в 1С:Бухгалтерия предприятия 3.0">
                      <a:hlinkClick r:id="rId120" tooltip="&quot;Оборотно-сальдовая ведомость в программе 1С-Рарус: Ломбард, редакция 4.0&quot;"/>
                    </pic:cNvPr>
                    <pic:cNvPicPr>
                      <a:picLocks noChangeAspect="1" noChangeArrowheads="1"/>
                    </pic:cNvPicPr>
                  </pic:nvPicPr>
                  <pic:blipFill>
                    <a:blip r:embed="rId121">
                      <a:extLst>
                        <a:ext uri="{28A0092B-C50C-407E-A947-70E740481C1C}">
                          <a14:useLocalDpi xmlns:a14="http://schemas.microsoft.com/office/drawing/2010/main" val="0"/>
                        </a:ext>
                      </a:extLst>
                    </a:blip>
                    <a:srcRect/>
                    <a:stretch>
                      <a:fillRect/>
                    </a:stretch>
                  </pic:blipFill>
                  <pic:spPr bwMode="auto">
                    <a:xfrm>
                      <a:off x="0" y="0"/>
                      <a:ext cx="6553158" cy="4914972"/>
                    </a:xfrm>
                    <a:prstGeom prst="rect">
                      <a:avLst/>
                    </a:prstGeom>
                    <a:noFill/>
                    <a:ln>
                      <a:noFill/>
                    </a:ln>
                  </pic:spPr>
                </pic:pic>
              </a:graphicData>
            </a:graphic>
          </wp:inline>
        </w:drawing>
      </w:r>
    </w:p>
    <w:p w:rsidR="00CA6E48" w:rsidRPr="00CA6E48" w:rsidRDefault="00CA6E48" w:rsidP="00CA6E48">
      <w:pPr>
        <w:pStyle w:val="a5"/>
        <w:shd w:val="clear" w:color="auto" w:fill="FFFFFF"/>
        <w:spacing w:before="0" w:beforeAutospacing="0" w:after="165" w:afterAutospacing="0"/>
        <w:rPr>
          <w:rFonts w:ascii="Arial" w:hAnsi="Arial" w:cs="Arial"/>
          <w:color w:val="000000"/>
        </w:rPr>
      </w:pPr>
      <w:r w:rsidRPr="00CA6E48">
        <w:rPr>
          <w:rFonts w:ascii="Arial" w:hAnsi="Arial" w:cs="Arial"/>
          <w:color w:val="000000"/>
        </w:rPr>
        <w:t>А после переноса остатков ОСВ в «</w:t>
      </w:r>
      <w:r w:rsidRPr="00CA6E48">
        <w:rPr>
          <w:rFonts w:ascii="Arial" w:hAnsi="Arial" w:cs="Arial"/>
          <w:b/>
          <w:bCs/>
          <w:color w:val="3E3E3E"/>
        </w:rPr>
        <w:t>1С-Рарус: Ломбард ЕПС 4</w:t>
      </w:r>
      <w:r w:rsidRPr="00CA6E48">
        <w:rPr>
          <w:rFonts w:ascii="Arial" w:hAnsi="Arial" w:cs="Arial"/>
          <w:color w:val="000000"/>
        </w:rPr>
        <w:t>»:</w:t>
      </w:r>
    </w:p>
    <w:p w:rsidR="00CA6E48" w:rsidRDefault="00CA6E48" w:rsidP="00CA6E48">
      <w:pPr>
        <w:shd w:val="clear" w:color="auto" w:fill="FFFFFF"/>
        <w:jc w:val="center"/>
        <w:rPr>
          <w:rFonts w:ascii="Arial" w:hAnsi="Arial" w:cs="Arial"/>
          <w:color w:val="000000"/>
        </w:rPr>
      </w:pPr>
      <w:r>
        <w:rPr>
          <w:rFonts w:ascii="Arial" w:hAnsi="Arial" w:cs="Arial"/>
          <w:noProof/>
          <w:color w:val="FF8500"/>
          <w:lang w:eastAsia="ru-RU"/>
        </w:rPr>
        <w:drawing>
          <wp:inline distT="0" distB="0" distL="0" distR="0" wp14:anchorId="5282CFC1" wp14:editId="7F68F5A7">
            <wp:extent cx="5815314" cy="3310679"/>
            <wp:effectExtent l="0" t="0" r="0" b="4445"/>
            <wp:docPr id="29" name="Рисунок 29" descr="Оборотно-сальдовая ведомость в 1С-Рарус: Ломбард ЕПС 4">
              <a:hlinkClick xmlns:a="http://schemas.openxmlformats.org/drawingml/2006/main" r:id="rId122" tooltip="&quot;Оборотно-сальдовая ведомость в программе 1С-Рарус: Ломбард ЕПС 4&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1" descr="Оборотно-сальдовая ведомость в 1С-Рарус: Ломбард ЕПС 4">
                      <a:hlinkClick r:id="rId122" tooltip="&quot;Оборотно-сальдовая ведомость в программе 1С-Рарус: Ломбард ЕПС 4&quot;"/>
                    </pic:cNvPr>
                    <pic:cNvPicPr>
                      <a:picLocks noChangeAspect="1" noChangeArrowheads="1"/>
                    </pic:cNvPicPr>
                  </pic:nvPicPr>
                  <pic:blipFill>
                    <a:blip r:embed="rId123">
                      <a:extLst>
                        <a:ext uri="{28A0092B-C50C-407E-A947-70E740481C1C}">
                          <a14:useLocalDpi xmlns:a14="http://schemas.microsoft.com/office/drawing/2010/main" val="0"/>
                        </a:ext>
                      </a:extLst>
                    </a:blip>
                    <a:srcRect/>
                    <a:stretch>
                      <a:fillRect/>
                    </a:stretch>
                  </pic:blipFill>
                  <pic:spPr bwMode="auto">
                    <a:xfrm>
                      <a:off x="0" y="0"/>
                      <a:ext cx="5817403" cy="3311868"/>
                    </a:xfrm>
                    <a:prstGeom prst="rect">
                      <a:avLst/>
                    </a:prstGeom>
                    <a:noFill/>
                    <a:ln>
                      <a:noFill/>
                    </a:ln>
                  </pic:spPr>
                </pic:pic>
              </a:graphicData>
            </a:graphic>
          </wp:inline>
        </w:drawing>
      </w:r>
    </w:p>
    <w:p w:rsidR="004D0623" w:rsidRDefault="004D0623" w:rsidP="004D0623">
      <w:pPr>
        <w:pStyle w:val="1"/>
      </w:pPr>
      <w:bookmarkStart w:id="10" w:name="_Toc58847448"/>
      <w:r w:rsidRPr="004D0623">
        <w:t>Как настроить счета учета в ЛМБ ЕПС 4</w:t>
      </w:r>
      <w:bookmarkEnd w:id="10"/>
    </w:p>
    <w:p w:rsidR="004D0623" w:rsidRPr="004D0623" w:rsidRDefault="004D0623" w:rsidP="004D0623">
      <w:pPr>
        <w:spacing w:line="240" w:lineRule="auto"/>
        <w:rPr>
          <w:rFonts w:ascii="Times New Roman" w:eastAsia="Times New Roman" w:hAnsi="Times New Roman" w:cs="Times New Roman"/>
          <w:sz w:val="24"/>
          <w:szCs w:val="24"/>
          <w:lang w:eastAsia="ru-RU"/>
        </w:rPr>
      </w:pPr>
      <w:r w:rsidRPr="004D0623">
        <w:rPr>
          <w:rFonts w:ascii="Arial" w:eastAsia="Times New Roman" w:hAnsi="Arial" w:cs="Arial"/>
          <w:color w:val="000000"/>
          <w:sz w:val="24"/>
          <w:szCs w:val="24"/>
          <w:lang w:eastAsia="ru-RU"/>
        </w:rPr>
        <w:lastRenderedPageBreak/>
        <w:t>Схема проводок, используемая в программе, а также настройка счетов по умолчанию приведены ниже:</w:t>
      </w:r>
    </w:p>
    <w:tbl>
      <w:tblPr>
        <w:tblW w:w="10207" w:type="dxa"/>
        <w:tblInd w:w="-426" w:type="dxa"/>
        <w:tblCellMar>
          <w:top w:w="15" w:type="dxa"/>
          <w:left w:w="15" w:type="dxa"/>
          <w:bottom w:w="15" w:type="dxa"/>
          <w:right w:w="15" w:type="dxa"/>
        </w:tblCellMar>
        <w:tblLook w:val="04A0" w:firstRow="1" w:lastRow="0" w:firstColumn="1" w:lastColumn="0" w:noHBand="0" w:noVBand="1"/>
      </w:tblPr>
      <w:tblGrid>
        <w:gridCol w:w="1156"/>
        <w:gridCol w:w="830"/>
        <w:gridCol w:w="1275"/>
        <w:gridCol w:w="3217"/>
        <w:gridCol w:w="3729"/>
      </w:tblGrid>
      <w:tr w:rsidR="004D0623" w:rsidRPr="004D0623" w:rsidTr="004D0623">
        <w:tc>
          <w:tcPr>
            <w:tcW w:w="1156" w:type="dxa"/>
            <w:tcBorders>
              <w:bottom w:val="single" w:sz="4" w:space="0" w:color="000000"/>
            </w:tcBorders>
            <w:tcMar>
              <w:top w:w="100" w:type="dxa"/>
              <w:left w:w="100" w:type="dxa"/>
              <w:bottom w:w="100" w:type="dxa"/>
              <w:right w:w="100" w:type="dxa"/>
            </w:tcMar>
            <w:hideMark/>
          </w:tcPr>
          <w:p w:rsidR="004D0623" w:rsidRPr="004D0623" w:rsidRDefault="004D0623" w:rsidP="004D0623">
            <w:pPr>
              <w:spacing w:after="0" w:line="240" w:lineRule="auto"/>
              <w:rPr>
                <w:rFonts w:ascii="Times New Roman" w:eastAsia="Times New Roman" w:hAnsi="Times New Roman" w:cs="Times New Roman"/>
                <w:sz w:val="24"/>
                <w:szCs w:val="24"/>
                <w:lang w:eastAsia="ru-RU"/>
              </w:rPr>
            </w:pPr>
          </w:p>
        </w:tc>
        <w:tc>
          <w:tcPr>
            <w:tcW w:w="830" w:type="dxa"/>
            <w:tcBorders>
              <w:bottom w:val="single" w:sz="4" w:space="0" w:color="000000"/>
            </w:tcBorders>
            <w:tcMar>
              <w:top w:w="100" w:type="dxa"/>
              <w:left w:w="100" w:type="dxa"/>
              <w:bottom w:w="100" w:type="dxa"/>
              <w:right w:w="100" w:type="dxa"/>
            </w:tcMar>
            <w:hideMark/>
          </w:tcPr>
          <w:p w:rsidR="004D0623" w:rsidRPr="004D0623" w:rsidRDefault="004D0623" w:rsidP="004D0623">
            <w:pPr>
              <w:spacing w:after="0" w:line="240" w:lineRule="auto"/>
              <w:rPr>
                <w:rFonts w:ascii="Times New Roman" w:eastAsia="Times New Roman" w:hAnsi="Times New Roman" w:cs="Times New Roman"/>
                <w:sz w:val="24"/>
                <w:szCs w:val="24"/>
                <w:lang w:eastAsia="ru-RU"/>
              </w:rPr>
            </w:pPr>
          </w:p>
        </w:tc>
        <w:tc>
          <w:tcPr>
            <w:tcW w:w="1275" w:type="dxa"/>
            <w:tcBorders>
              <w:bottom w:val="single" w:sz="4" w:space="0" w:color="000000"/>
            </w:tcBorders>
            <w:tcMar>
              <w:top w:w="100" w:type="dxa"/>
              <w:left w:w="100" w:type="dxa"/>
              <w:bottom w:w="100" w:type="dxa"/>
              <w:right w:w="100" w:type="dxa"/>
            </w:tcMar>
            <w:hideMark/>
          </w:tcPr>
          <w:p w:rsidR="004D0623" w:rsidRPr="004D0623" w:rsidRDefault="004D0623" w:rsidP="004D0623">
            <w:pPr>
              <w:spacing w:after="0" w:line="240" w:lineRule="auto"/>
              <w:rPr>
                <w:rFonts w:ascii="Times New Roman" w:eastAsia="Times New Roman" w:hAnsi="Times New Roman" w:cs="Times New Roman"/>
                <w:sz w:val="24"/>
                <w:szCs w:val="24"/>
                <w:lang w:eastAsia="ru-RU"/>
              </w:rPr>
            </w:pPr>
          </w:p>
        </w:tc>
        <w:tc>
          <w:tcPr>
            <w:tcW w:w="3217" w:type="dxa"/>
            <w:tcBorders>
              <w:bottom w:val="single" w:sz="4" w:space="0" w:color="000000"/>
            </w:tcBorders>
            <w:tcMar>
              <w:top w:w="100" w:type="dxa"/>
              <w:left w:w="100" w:type="dxa"/>
              <w:bottom w:w="100" w:type="dxa"/>
              <w:right w:w="100" w:type="dxa"/>
            </w:tcMar>
            <w:hideMark/>
          </w:tcPr>
          <w:p w:rsidR="004D0623" w:rsidRPr="004D0623" w:rsidRDefault="004D0623" w:rsidP="004D0623">
            <w:pPr>
              <w:spacing w:after="0" w:line="240" w:lineRule="auto"/>
              <w:rPr>
                <w:rFonts w:ascii="Times New Roman" w:eastAsia="Times New Roman" w:hAnsi="Times New Roman" w:cs="Times New Roman"/>
                <w:sz w:val="24"/>
                <w:szCs w:val="24"/>
                <w:lang w:eastAsia="ru-RU"/>
              </w:rPr>
            </w:pPr>
          </w:p>
        </w:tc>
        <w:tc>
          <w:tcPr>
            <w:tcW w:w="3729" w:type="dxa"/>
            <w:tcBorders>
              <w:bottom w:val="single" w:sz="4" w:space="0" w:color="000000"/>
            </w:tcBorders>
            <w:tcMar>
              <w:top w:w="100" w:type="dxa"/>
              <w:left w:w="100" w:type="dxa"/>
              <w:bottom w:w="100" w:type="dxa"/>
              <w:right w:w="100" w:type="dxa"/>
            </w:tcMar>
            <w:hideMark/>
          </w:tcPr>
          <w:p w:rsidR="004D0623" w:rsidRPr="004D0623" w:rsidRDefault="004D0623" w:rsidP="004D0623">
            <w:pPr>
              <w:spacing w:after="0" w:line="240" w:lineRule="auto"/>
              <w:rPr>
                <w:rFonts w:ascii="Times New Roman" w:eastAsia="Times New Roman" w:hAnsi="Times New Roman" w:cs="Times New Roman"/>
                <w:sz w:val="24"/>
                <w:szCs w:val="24"/>
                <w:lang w:eastAsia="ru-RU"/>
              </w:rPr>
            </w:pPr>
          </w:p>
        </w:tc>
      </w:tr>
      <w:tr w:rsidR="004D0623" w:rsidRPr="004D0623" w:rsidTr="004D0623">
        <w:trPr>
          <w:trHeight w:val="435"/>
        </w:trPr>
        <w:tc>
          <w:tcPr>
            <w:tcW w:w="1156" w:type="dxa"/>
            <w:tcBorders>
              <w:top w:val="single" w:sz="4" w:space="0" w:color="000000"/>
              <w:left w:val="single" w:sz="4" w:space="0" w:color="000000"/>
              <w:bottom w:val="single" w:sz="4" w:space="0" w:color="000000"/>
              <w:right w:val="single" w:sz="4" w:space="0" w:color="000000"/>
            </w:tcBorders>
            <w:hideMark/>
          </w:tcPr>
          <w:p w:rsidR="004D0623" w:rsidRPr="004D0623" w:rsidRDefault="004D0623" w:rsidP="004D0623">
            <w:pPr>
              <w:spacing w:line="240" w:lineRule="auto"/>
              <w:jc w:val="center"/>
              <w:rPr>
                <w:rFonts w:ascii="Times New Roman" w:eastAsia="Times New Roman" w:hAnsi="Times New Roman" w:cs="Times New Roman"/>
                <w:sz w:val="24"/>
                <w:szCs w:val="24"/>
                <w:lang w:eastAsia="ru-RU"/>
              </w:rPr>
            </w:pPr>
            <w:proofErr w:type="spellStart"/>
            <w:r w:rsidRPr="004D0623">
              <w:rPr>
                <w:rFonts w:ascii="Arial" w:eastAsia="Times New Roman" w:hAnsi="Arial" w:cs="Arial"/>
                <w:b/>
                <w:bCs/>
                <w:color w:val="000000"/>
                <w:sz w:val="24"/>
                <w:szCs w:val="24"/>
                <w:lang w:eastAsia="ru-RU"/>
              </w:rPr>
              <w:t>Дт</w:t>
            </w:r>
            <w:proofErr w:type="spellEnd"/>
          </w:p>
        </w:tc>
        <w:tc>
          <w:tcPr>
            <w:tcW w:w="830" w:type="dxa"/>
            <w:tcBorders>
              <w:top w:val="single" w:sz="4" w:space="0" w:color="000000"/>
              <w:left w:val="single" w:sz="4" w:space="0" w:color="000000"/>
              <w:bottom w:val="single" w:sz="4" w:space="0" w:color="000000"/>
              <w:right w:val="single" w:sz="4" w:space="0" w:color="000000"/>
            </w:tcBorders>
            <w:hideMark/>
          </w:tcPr>
          <w:p w:rsidR="004D0623" w:rsidRPr="004D0623" w:rsidRDefault="004D0623" w:rsidP="004D0623">
            <w:pPr>
              <w:spacing w:line="240" w:lineRule="auto"/>
              <w:jc w:val="center"/>
              <w:rPr>
                <w:rFonts w:ascii="Times New Roman" w:eastAsia="Times New Roman" w:hAnsi="Times New Roman" w:cs="Times New Roman"/>
                <w:sz w:val="24"/>
                <w:szCs w:val="24"/>
                <w:lang w:eastAsia="ru-RU"/>
              </w:rPr>
            </w:pPr>
            <w:proofErr w:type="spellStart"/>
            <w:r w:rsidRPr="004D0623">
              <w:rPr>
                <w:rFonts w:ascii="Arial" w:eastAsia="Times New Roman" w:hAnsi="Arial" w:cs="Arial"/>
                <w:b/>
                <w:bCs/>
                <w:color w:val="000000"/>
                <w:sz w:val="24"/>
                <w:szCs w:val="24"/>
                <w:lang w:eastAsia="ru-RU"/>
              </w:rPr>
              <w:t>Кт</w:t>
            </w:r>
            <w:proofErr w:type="spellEnd"/>
          </w:p>
        </w:tc>
        <w:tc>
          <w:tcPr>
            <w:tcW w:w="1275" w:type="dxa"/>
            <w:tcBorders>
              <w:top w:val="single" w:sz="4" w:space="0" w:color="000000"/>
              <w:left w:val="single" w:sz="4" w:space="0" w:color="000000"/>
              <w:bottom w:val="single" w:sz="4" w:space="0" w:color="000000"/>
              <w:right w:val="single" w:sz="4" w:space="0" w:color="000000"/>
            </w:tcBorders>
            <w:hideMark/>
          </w:tcPr>
          <w:p w:rsidR="004D0623" w:rsidRPr="004D0623" w:rsidRDefault="004D0623" w:rsidP="004D0623">
            <w:pPr>
              <w:spacing w:line="240" w:lineRule="auto"/>
              <w:jc w:val="center"/>
              <w:rPr>
                <w:rFonts w:ascii="Times New Roman" w:eastAsia="Times New Roman" w:hAnsi="Times New Roman" w:cs="Times New Roman"/>
                <w:sz w:val="24"/>
                <w:szCs w:val="24"/>
                <w:lang w:eastAsia="ru-RU"/>
              </w:rPr>
            </w:pPr>
            <w:r w:rsidRPr="004D0623">
              <w:rPr>
                <w:rFonts w:ascii="Arial" w:eastAsia="Times New Roman" w:hAnsi="Arial" w:cs="Arial"/>
                <w:b/>
                <w:bCs/>
                <w:color w:val="000000"/>
                <w:sz w:val="24"/>
                <w:szCs w:val="24"/>
                <w:lang w:eastAsia="ru-RU"/>
              </w:rPr>
              <w:t>Сумма</w:t>
            </w:r>
          </w:p>
        </w:tc>
        <w:tc>
          <w:tcPr>
            <w:tcW w:w="3217" w:type="dxa"/>
            <w:tcBorders>
              <w:top w:val="single" w:sz="4" w:space="0" w:color="000000"/>
              <w:left w:val="single" w:sz="4" w:space="0" w:color="000000"/>
              <w:bottom w:val="single" w:sz="4" w:space="0" w:color="000000"/>
              <w:right w:val="single" w:sz="4" w:space="0" w:color="000000"/>
            </w:tcBorders>
            <w:hideMark/>
          </w:tcPr>
          <w:p w:rsidR="004D0623" w:rsidRPr="004D0623" w:rsidRDefault="004D0623" w:rsidP="004D0623">
            <w:pPr>
              <w:spacing w:line="240" w:lineRule="auto"/>
              <w:jc w:val="center"/>
              <w:rPr>
                <w:rFonts w:ascii="Times New Roman" w:eastAsia="Times New Roman" w:hAnsi="Times New Roman" w:cs="Times New Roman"/>
                <w:sz w:val="24"/>
                <w:szCs w:val="24"/>
                <w:lang w:eastAsia="ru-RU"/>
              </w:rPr>
            </w:pPr>
            <w:r w:rsidRPr="004D0623">
              <w:rPr>
                <w:rFonts w:ascii="Arial" w:eastAsia="Times New Roman" w:hAnsi="Arial" w:cs="Arial"/>
                <w:b/>
                <w:bCs/>
                <w:color w:val="000000"/>
                <w:sz w:val="24"/>
                <w:szCs w:val="24"/>
                <w:lang w:eastAsia="ru-RU"/>
              </w:rPr>
              <w:t>Описание</w:t>
            </w:r>
          </w:p>
        </w:tc>
        <w:tc>
          <w:tcPr>
            <w:tcW w:w="3729" w:type="dxa"/>
            <w:tcBorders>
              <w:top w:val="single" w:sz="4" w:space="0" w:color="000000"/>
              <w:left w:val="single" w:sz="4" w:space="0" w:color="000000"/>
              <w:bottom w:val="single" w:sz="4" w:space="0" w:color="000000"/>
              <w:right w:val="single" w:sz="4" w:space="0" w:color="000000"/>
            </w:tcBorders>
            <w:hideMark/>
          </w:tcPr>
          <w:p w:rsidR="004D0623" w:rsidRPr="004D0623" w:rsidRDefault="004D0623" w:rsidP="004D0623">
            <w:pPr>
              <w:spacing w:line="240" w:lineRule="auto"/>
              <w:jc w:val="center"/>
              <w:rPr>
                <w:rFonts w:ascii="Times New Roman" w:eastAsia="Times New Roman" w:hAnsi="Times New Roman" w:cs="Times New Roman"/>
                <w:sz w:val="24"/>
                <w:szCs w:val="24"/>
                <w:lang w:eastAsia="ru-RU"/>
              </w:rPr>
            </w:pPr>
            <w:r w:rsidRPr="004D0623">
              <w:rPr>
                <w:rFonts w:ascii="Arial" w:eastAsia="Times New Roman" w:hAnsi="Arial" w:cs="Arial"/>
                <w:b/>
                <w:bCs/>
                <w:color w:val="000000"/>
                <w:sz w:val="24"/>
                <w:szCs w:val="24"/>
                <w:lang w:eastAsia="ru-RU"/>
              </w:rPr>
              <w:t xml:space="preserve">Настройка счета </w:t>
            </w:r>
            <w:proofErr w:type="spellStart"/>
            <w:r w:rsidRPr="004D0623">
              <w:rPr>
                <w:rFonts w:ascii="Arial" w:eastAsia="Times New Roman" w:hAnsi="Arial" w:cs="Arial"/>
                <w:b/>
                <w:bCs/>
                <w:color w:val="000000"/>
                <w:sz w:val="24"/>
                <w:szCs w:val="24"/>
                <w:lang w:eastAsia="ru-RU"/>
              </w:rPr>
              <w:t>Дт</w:t>
            </w:r>
            <w:proofErr w:type="spellEnd"/>
          </w:p>
        </w:tc>
      </w:tr>
      <w:tr w:rsidR="004D0623" w:rsidRPr="004D0623" w:rsidTr="004D0623">
        <w:trPr>
          <w:trHeight w:val="435"/>
        </w:trPr>
        <w:tc>
          <w:tcPr>
            <w:tcW w:w="10207" w:type="dxa"/>
            <w:gridSpan w:val="5"/>
            <w:tcBorders>
              <w:top w:val="single" w:sz="4" w:space="0" w:color="000000"/>
              <w:left w:val="single" w:sz="4" w:space="0" w:color="000000"/>
              <w:bottom w:val="single" w:sz="4" w:space="0" w:color="000000"/>
              <w:right w:val="single" w:sz="4" w:space="0" w:color="000000"/>
            </w:tcBorders>
            <w:hideMark/>
          </w:tcPr>
          <w:p w:rsidR="004D0623" w:rsidRPr="004D0623" w:rsidRDefault="004D0623" w:rsidP="004D0623">
            <w:pPr>
              <w:spacing w:line="240" w:lineRule="auto"/>
              <w:rPr>
                <w:rFonts w:ascii="Times New Roman" w:eastAsia="Times New Roman" w:hAnsi="Times New Roman" w:cs="Times New Roman"/>
                <w:sz w:val="24"/>
                <w:szCs w:val="24"/>
                <w:lang w:eastAsia="ru-RU"/>
              </w:rPr>
            </w:pPr>
            <w:r w:rsidRPr="004D0623">
              <w:rPr>
                <w:rFonts w:ascii="Arial" w:eastAsia="Times New Roman" w:hAnsi="Arial" w:cs="Arial"/>
                <w:b/>
                <w:bCs/>
                <w:color w:val="000000"/>
                <w:sz w:val="24"/>
                <w:szCs w:val="24"/>
                <w:lang w:eastAsia="ru-RU"/>
              </w:rPr>
              <w:t>Выдача займа:</w:t>
            </w:r>
          </w:p>
        </w:tc>
      </w:tr>
      <w:tr w:rsidR="004D0623" w:rsidRPr="004D0623" w:rsidTr="004D0623">
        <w:trPr>
          <w:trHeight w:val="705"/>
        </w:trPr>
        <w:tc>
          <w:tcPr>
            <w:tcW w:w="1156" w:type="dxa"/>
            <w:tcBorders>
              <w:top w:val="single" w:sz="4" w:space="0" w:color="000000"/>
              <w:left w:val="single" w:sz="4" w:space="0" w:color="000000"/>
              <w:bottom w:val="single" w:sz="4" w:space="0" w:color="000000"/>
              <w:right w:val="single" w:sz="4" w:space="0" w:color="000000"/>
            </w:tcBorders>
            <w:hideMark/>
          </w:tcPr>
          <w:p w:rsidR="004D0623" w:rsidRPr="004D0623" w:rsidRDefault="004D0623" w:rsidP="004D0623">
            <w:pPr>
              <w:spacing w:line="240" w:lineRule="auto"/>
              <w:rPr>
                <w:rFonts w:ascii="Times New Roman" w:eastAsia="Times New Roman" w:hAnsi="Times New Roman" w:cs="Times New Roman"/>
                <w:sz w:val="24"/>
                <w:szCs w:val="24"/>
                <w:lang w:eastAsia="ru-RU"/>
              </w:rPr>
            </w:pPr>
            <w:r w:rsidRPr="004D0623">
              <w:rPr>
                <w:rFonts w:ascii="Arial" w:eastAsia="Times New Roman" w:hAnsi="Arial" w:cs="Arial"/>
                <w:color w:val="000000"/>
                <w:sz w:val="24"/>
                <w:szCs w:val="24"/>
                <w:lang w:eastAsia="ru-RU"/>
              </w:rPr>
              <w:t>48601</w:t>
            </w:r>
          </w:p>
        </w:tc>
        <w:tc>
          <w:tcPr>
            <w:tcW w:w="830" w:type="dxa"/>
            <w:tcBorders>
              <w:top w:val="single" w:sz="4" w:space="0" w:color="000000"/>
              <w:left w:val="single" w:sz="4" w:space="0" w:color="000000"/>
              <w:bottom w:val="single" w:sz="4" w:space="0" w:color="000000"/>
              <w:right w:val="single" w:sz="4" w:space="0" w:color="000000"/>
            </w:tcBorders>
            <w:hideMark/>
          </w:tcPr>
          <w:p w:rsidR="004D0623" w:rsidRPr="004D0623" w:rsidRDefault="004D0623" w:rsidP="004D0623">
            <w:pPr>
              <w:spacing w:line="240" w:lineRule="auto"/>
              <w:rPr>
                <w:rFonts w:ascii="Times New Roman" w:eastAsia="Times New Roman" w:hAnsi="Times New Roman" w:cs="Times New Roman"/>
                <w:sz w:val="24"/>
                <w:szCs w:val="24"/>
                <w:lang w:eastAsia="ru-RU"/>
              </w:rPr>
            </w:pPr>
            <w:r w:rsidRPr="004D0623">
              <w:rPr>
                <w:rFonts w:ascii="Arial" w:eastAsia="Times New Roman" w:hAnsi="Arial" w:cs="Arial"/>
                <w:color w:val="000000"/>
                <w:sz w:val="24"/>
                <w:szCs w:val="24"/>
                <w:lang w:eastAsia="ru-RU"/>
              </w:rPr>
              <w:t>20202</w:t>
            </w:r>
          </w:p>
        </w:tc>
        <w:tc>
          <w:tcPr>
            <w:tcW w:w="1275" w:type="dxa"/>
            <w:tcBorders>
              <w:top w:val="single" w:sz="4" w:space="0" w:color="000000"/>
              <w:left w:val="single" w:sz="4" w:space="0" w:color="000000"/>
              <w:bottom w:val="single" w:sz="4" w:space="0" w:color="000000"/>
              <w:right w:val="single" w:sz="4" w:space="0" w:color="000000"/>
            </w:tcBorders>
            <w:hideMark/>
          </w:tcPr>
          <w:p w:rsidR="004D0623" w:rsidRPr="004D0623" w:rsidRDefault="004D0623" w:rsidP="004D0623">
            <w:pPr>
              <w:spacing w:line="240" w:lineRule="auto"/>
              <w:rPr>
                <w:rFonts w:ascii="Times New Roman" w:eastAsia="Times New Roman" w:hAnsi="Times New Roman" w:cs="Times New Roman"/>
                <w:sz w:val="24"/>
                <w:szCs w:val="24"/>
                <w:lang w:eastAsia="ru-RU"/>
              </w:rPr>
            </w:pPr>
            <w:r w:rsidRPr="004D0623">
              <w:rPr>
                <w:rFonts w:ascii="Arial" w:eastAsia="Times New Roman" w:hAnsi="Arial" w:cs="Arial"/>
                <w:color w:val="000000"/>
                <w:sz w:val="24"/>
                <w:szCs w:val="24"/>
                <w:lang w:eastAsia="ru-RU"/>
              </w:rPr>
              <w:t>1000,00</w:t>
            </w:r>
          </w:p>
        </w:tc>
        <w:tc>
          <w:tcPr>
            <w:tcW w:w="3217" w:type="dxa"/>
            <w:tcBorders>
              <w:top w:val="single" w:sz="4" w:space="0" w:color="000000"/>
              <w:left w:val="single" w:sz="4" w:space="0" w:color="000000"/>
              <w:bottom w:val="single" w:sz="4" w:space="0" w:color="000000"/>
              <w:right w:val="single" w:sz="4" w:space="0" w:color="000000"/>
            </w:tcBorders>
            <w:hideMark/>
          </w:tcPr>
          <w:p w:rsidR="004D0623" w:rsidRPr="004D0623" w:rsidRDefault="004D0623" w:rsidP="004D0623">
            <w:pPr>
              <w:spacing w:line="240" w:lineRule="auto"/>
              <w:rPr>
                <w:rFonts w:ascii="Times New Roman" w:eastAsia="Times New Roman" w:hAnsi="Times New Roman" w:cs="Times New Roman"/>
                <w:sz w:val="24"/>
                <w:szCs w:val="24"/>
                <w:lang w:eastAsia="ru-RU"/>
              </w:rPr>
            </w:pPr>
            <w:r w:rsidRPr="004D0623">
              <w:rPr>
                <w:rFonts w:ascii="Arial" w:eastAsia="Times New Roman" w:hAnsi="Arial" w:cs="Arial"/>
                <w:color w:val="000000"/>
                <w:sz w:val="24"/>
                <w:szCs w:val="24"/>
                <w:lang w:eastAsia="ru-RU"/>
              </w:rPr>
              <w:t xml:space="preserve">Выдан </w:t>
            </w:r>
            <w:proofErr w:type="spellStart"/>
            <w:r w:rsidRPr="004D0623">
              <w:rPr>
                <w:rFonts w:ascii="Arial" w:eastAsia="Times New Roman" w:hAnsi="Arial" w:cs="Arial"/>
                <w:color w:val="000000"/>
                <w:sz w:val="24"/>
                <w:szCs w:val="24"/>
                <w:lang w:eastAsia="ru-RU"/>
              </w:rPr>
              <w:t>займ</w:t>
            </w:r>
            <w:proofErr w:type="spellEnd"/>
            <w:r w:rsidRPr="004D0623">
              <w:rPr>
                <w:rFonts w:ascii="Arial" w:eastAsia="Times New Roman" w:hAnsi="Arial" w:cs="Arial"/>
                <w:color w:val="000000"/>
                <w:sz w:val="24"/>
                <w:szCs w:val="24"/>
                <w:lang w:eastAsia="ru-RU"/>
              </w:rPr>
              <w:t>.</w:t>
            </w:r>
          </w:p>
        </w:tc>
        <w:tc>
          <w:tcPr>
            <w:tcW w:w="3729" w:type="dxa"/>
            <w:tcBorders>
              <w:top w:val="single" w:sz="4" w:space="0" w:color="000000"/>
              <w:left w:val="single" w:sz="4" w:space="0" w:color="000000"/>
              <w:bottom w:val="single" w:sz="4" w:space="0" w:color="000000"/>
              <w:right w:val="single" w:sz="4" w:space="0" w:color="000000"/>
            </w:tcBorders>
            <w:hideMark/>
          </w:tcPr>
          <w:p w:rsidR="004D0623" w:rsidRPr="004D0623" w:rsidRDefault="004D0623" w:rsidP="004D0623">
            <w:pPr>
              <w:spacing w:line="240" w:lineRule="auto"/>
              <w:rPr>
                <w:rFonts w:ascii="Times New Roman" w:eastAsia="Times New Roman" w:hAnsi="Times New Roman" w:cs="Times New Roman"/>
                <w:sz w:val="24"/>
                <w:szCs w:val="24"/>
                <w:lang w:eastAsia="ru-RU"/>
              </w:rPr>
            </w:pPr>
            <w:r w:rsidRPr="004D0623">
              <w:rPr>
                <w:rFonts w:ascii="Arial" w:eastAsia="Times New Roman" w:hAnsi="Arial" w:cs="Arial"/>
                <w:color w:val="000000"/>
                <w:sz w:val="24"/>
                <w:szCs w:val="24"/>
                <w:lang w:eastAsia="ru-RU"/>
              </w:rPr>
              <w:t>Счета учета расчетов с контрагентами</w:t>
            </w:r>
          </w:p>
        </w:tc>
      </w:tr>
      <w:tr w:rsidR="004D0623" w:rsidRPr="004D0623" w:rsidTr="004D0623">
        <w:trPr>
          <w:trHeight w:val="435"/>
        </w:trPr>
        <w:tc>
          <w:tcPr>
            <w:tcW w:w="10207" w:type="dxa"/>
            <w:gridSpan w:val="5"/>
            <w:tcBorders>
              <w:top w:val="single" w:sz="4" w:space="0" w:color="000000"/>
              <w:left w:val="single" w:sz="4" w:space="0" w:color="000000"/>
              <w:bottom w:val="single" w:sz="4" w:space="0" w:color="000000"/>
              <w:right w:val="single" w:sz="4" w:space="0" w:color="000000"/>
            </w:tcBorders>
            <w:hideMark/>
          </w:tcPr>
          <w:p w:rsidR="004D0623" w:rsidRPr="004D0623" w:rsidRDefault="004D0623" w:rsidP="004D0623">
            <w:pPr>
              <w:spacing w:line="240" w:lineRule="auto"/>
              <w:rPr>
                <w:rFonts w:ascii="Times New Roman" w:eastAsia="Times New Roman" w:hAnsi="Times New Roman" w:cs="Times New Roman"/>
                <w:sz w:val="24"/>
                <w:szCs w:val="24"/>
                <w:lang w:eastAsia="ru-RU"/>
              </w:rPr>
            </w:pPr>
            <w:r w:rsidRPr="004D0623">
              <w:rPr>
                <w:rFonts w:ascii="Arial" w:eastAsia="Times New Roman" w:hAnsi="Arial" w:cs="Arial"/>
                <w:b/>
                <w:bCs/>
                <w:color w:val="000000"/>
                <w:sz w:val="24"/>
                <w:szCs w:val="24"/>
                <w:lang w:eastAsia="ru-RU"/>
              </w:rPr>
              <w:t>Начисление процентов:</w:t>
            </w:r>
          </w:p>
        </w:tc>
      </w:tr>
      <w:tr w:rsidR="004D0623" w:rsidRPr="004D0623" w:rsidTr="004D0623">
        <w:trPr>
          <w:trHeight w:val="705"/>
        </w:trPr>
        <w:tc>
          <w:tcPr>
            <w:tcW w:w="1156" w:type="dxa"/>
            <w:tcBorders>
              <w:top w:val="single" w:sz="4" w:space="0" w:color="000000"/>
              <w:left w:val="single" w:sz="4" w:space="0" w:color="000000"/>
              <w:bottom w:val="single" w:sz="4" w:space="0" w:color="000000"/>
              <w:right w:val="single" w:sz="4" w:space="0" w:color="000000"/>
            </w:tcBorders>
            <w:hideMark/>
          </w:tcPr>
          <w:p w:rsidR="004D0623" w:rsidRPr="004D0623" w:rsidRDefault="004D0623" w:rsidP="004D0623">
            <w:pPr>
              <w:spacing w:line="240" w:lineRule="auto"/>
              <w:rPr>
                <w:rFonts w:ascii="Times New Roman" w:eastAsia="Times New Roman" w:hAnsi="Times New Roman" w:cs="Times New Roman"/>
                <w:sz w:val="24"/>
                <w:szCs w:val="24"/>
                <w:lang w:eastAsia="ru-RU"/>
              </w:rPr>
            </w:pPr>
            <w:r w:rsidRPr="004D0623">
              <w:rPr>
                <w:rFonts w:ascii="Arial" w:eastAsia="Times New Roman" w:hAnsi="Arial" w:cs="Arial"/>
                <w:color w:val="000000"/>
                <w:sz w:val="24"/>
                <w:szCs w:val="24"/>
                <w:lang w:eastAsia="ru-RU"/>
              </w:rPr>
              <w:t>48602</w:t>
            </w:r>
          </w:p>
        </w:tc>
        <w:tc>
          <w:tcPr>
            <w:tcW w:w="830" w:type="dxa"/>
            <w:tcBorders>
              <w:top w:val="single" w:sz="4" w:space="0" w:color="000000"/>
              <w:left w:val="single" w:sz="4" w:space="0" w:color="000000"/>
              <w:bottom w:val="single" w:sz="4" w:space="0" w:color="000000"/>
              <w:right w:val="single" w:sz="4" w:space="0" w:color="000000"/>
            </w:tcBorders>
            <w:hideMark/>
          </w:tcPr>
          <w:p w:rsidR="004D0623" w:rsidRPr="004D0623" w:rsidRDefault="004D0623" w:rsidP="004D0623">
            <w:pPr>
              <w:spacing w:line="240" w:lineRule="auto"/>
              <w:rPr>
                <w:rFonts w:ascii="Times New Roman" w:eastAsia="Times New Roman" w:hAnsi="Times New Roman" w:cs="Times New Roman"/>
                <w:sz w:val="24"/>
                <w:szCs w:val="24"/>
                <w:lang w:eastAsia="ru-RU"/>
              </w:rPr>
            </w:pPr>
            <w:r w:rsidRPr="004D0623">
              <w:rPr>
                <w:rFonts w:ascii="Arial" w:eastAsia="Times New Roman" w:hAnsi="Arial" w:cs="Arial"/>
                <w:color w:val="000000"/>
                <w:sz w:val="24"/>
                <w:szCs w:val="24"/>
                <w:lang w:eastAsia="ru-RU"/>
              </w:rPr>
              <w:t xml:space="preserve"> 71001</w:t>
            </w:r>
          </w:p>
        </w:tc>
        <w:tc>
          <w:tcPr>
            <w:tcW w:w="1275" w:type="dxa"/>
            <w:tcBorders>
              <w:top w:val="single" w:sz="4" w:space="0" w:color="000000"/>
              <w:left w:val="single" w:sz="4" w:space="0" w:color="000000"/>
              <w:bottom w:val="single" w:sz="4" w:space="0" w:color="000000"/>
              <w:right w:val="single" w:sz="4" w:space="0" w:color="000000"/>
            </w:tcBorders>
            <w:hideMark/>
          </w:tcPr>
          <w:p w:rsidR="004D0623" w:rsidRPr="004D0623" w:rsidRDefault="004D0623" w:rsidP="004D0623">
            <w:pPr>
              <w:spacing w:line="240" w:lineRule="auto"/>
              <w:rPr>
                <w:rFonts w:ascii="Times New Roman" w:eastAsia="Times New Roman" w:hAnsi="Times New Roman" w:cs="Times New Roman"/>
                <w:sz w:val="24"/>
                <w:szCs w:val="24"/>
                <w:lang w:eastAsia="ru-RU"/>
              </w:rPr>
            </w:pPr>
            <w:r w:rsidRPr="004D0623">
              <w:rPr>
                <w:rFonts w:ascii="Arial" w:eastAsia="Times New Roman" w:hAnsi="Arial" w:cs="Arial"/>
                <w:color w:val="000000"/>
                <w:sz w:val="24"/>
                <w:szCs w:val="24"/>
                <w:lang w:eastAsia="ru-RU"/>
              </w:rPr>
              <w:t>50,00   </w:t>
            </w:r>
          </w:p>
        </w:tc>
        <w:tc>
          <w:tcPr>
            <w:tcW w:w="3217" w:type="dxa"/>
            <w:tcBorders>
              <w:top w:val="single" w:sz="4" w:space="0" w:color="000000"/>
              <w:left w:val="single" w:sz="4" w:space="0" w:color="000000"/>
              <w:bottom w:val="single" w:sz="4" w:space="0" w:color="000000"/>
              <w:right w:val="single" w:sz="4" w:space="0" w:color="000000"/>
            </w:tcBorders>
            <w:hideMark/>
          </w:tcPr>
          <w:p w:rsidR="004D0623" w:rsidRPr="004D0623" w:rsidRDefault="004D0623" w:rsidP="004D0623">
            <w:pPr>
              <w:spacing w:line="240" w:lineRule="auto"/>
              <w:rPr>
                <w:rFonts w:ascii="Times New Roman" w:eastAsia="Times New Roman" w:hAnsi="Times New Roman" w:cs="Times New Roman"/>
                <w:sz w:val="24"/>
                <w:szCs w:val="24"/>
                <w:lang w:eastAsia="ru-RU"/>
              </w:rPr>
            </w:pPr>
            <w:r w:rsidRPr="004D0623">
              <w:rPr>
                <w:rFonts w:ascii="Arial" w:eastAsia="Times New Roman" w:hAnsi="Arial" w:cs="Arial"/>
                <w:color w:val="000000"/>
                <w:sz w:val="24"/>
                <w:szCs w:val="24"/>
                <w:lang w:eastAsia="ru-RU"/>
              </w:rPr>
              <w:t xml:space="preserve"> Начисление за кредит.</w:t>
            </w:r>
          </w:p>
        </w:tc>
        <w:tc>
          <w:tcPr>
            <w:tcW w:w="3729" w:type="dxa"/>
            <w:tcBorders>
              <w:top w:val="single" w:sz="4" w:space="0" w:color="000000"/>
              <w:left w:val="single" w:sz="4" w:space="0" w:color="000000"/>
              <w:bottom w:val="single" w:sz="4" w:space="0" w:color="000000"/>
              <w:right w:val="single" w:sz="4" w:space="0" w:color="000000"/>
            </w:tcBorders>
            <w:hideMark/>
          </w:tcPr>
          <w:p w:rsidR="004D0623" w:rsidRPr="004D0623" w:rsidRDefault="004D0623" w:rsidP="004D0623">
            <w:pPr>
              <w:spacing w:line="240" w:lineRule="auto"/>
              <w:rPr>
                <w:rFonts w:ascii="Times New Roman" w:eastAsia="Times New Roman" w:hAnsi="Times New Roman" w:cs="Times New Roman"/>
                <w:sz w:val="24"/>
                <w:szCs w:val="24"/>
                <w:lang w:eastAsia="ru-RU"/>
              </w:rPr>
            </w:pPr>
            <w:r w:rsidRPr="004D0623">
              <w:rPr>
                <w:rFonts w:ascii="Arial" w:eastAsia="Times New Roman" w:hAnsi="Arial" w:cs="Arial"/>
                <w:color w:val="000000"/>
                <w:sz w:val="24"/>
                <w:szCs w:val="24"/>
                <w:lang w:eastAsia="ru-RU"/>
              </w:rPr>
              <w:t xml:space="preserve"> Счета учета расчетов по видам начислений</w:t>
            </w:r>
          </w:p>
        </w:tc>
      </w:tr>
      <w:tr w:rsidR="004D0623" w:rsidRPr="004D0623" w:rsidTr="004D0623">
        <w:trPr>
          <w:trHeight w:val="705"/>
        </w:trPr>
        <w:tc>
          <w:tcPr>
            <w:tcW w:w="1156" w:type="dxa"/>
            <w:tcBorders>
              <w:top w:val="single" w:sz="4" w:space="0" w:color="000000"/>
              <w:left w:val="single" w:sz="4" w:space="0" w:color="000000"/>
              <w:bottom w:val="single" w:sz="4" w:space="0" w:color="000000"/>
              <w:right w:val="single" w:sz="4" w:space="0" w:color="000000"/>
            </w:tcBorders>
            <w:hideMark/>
          </w:tcPr>
          <w:p w:rsidR="004D0623" w:rsidRPr="004D0623" w:rsidRDefault="004D0623" w:rsidP="004D0623">
            <w:pPr>
              <w:spacing w:line="240" w:lineRule="auto"/>
              <w:rPr>
                <w:rFonts w:ascii="Times New Roman" w:eastAsia="Times New Roman" w:hAnsi="Times New Roman" w:cs="Times New Roman"/>
                <w:sz w:val="24"/>
                <w:szCs w:val="24"/>
                <w:lang w:eastAsia="ru-RU"/>
              </w:rPr>
            </w:pPr>
            <w:r w:rsidRPr="004D0623">
              <w:rPr>
                <w:rFonts w:ascii="Arial" w:eastAsia="Times New Roman" w:hAnsi="Arial" w:cs="Arial"/>
                <w:color w:val="000000"/>
                <w:sz w:val="24"/>
                <w:szCs w:val="24"/>
                <w:lang w:eastAsia="ru-RU"/>
              </w:rPr>
              <w:t>48602</w:t>
            </w:r>
          </w:p>
        </w:tc>
        <w:tc>
          <w:tcPr>
            <w:tcW w:w="830" w:type="dxa"/>
            <w:tcBorders>
              <w:top w:val="single" w:sz="4" w:space="0" w:color="000000"/>
              <w:left w:val="single" w:sz="4" w:space="0" w:color="000000"/>
              <w:bottom w:val="single" w:sz="4" w:space="0" w:color="000000"/>
              <w:right w:val="single" w:sz="4" w:space="0" w:color="000000"/>
            </w:tcBorders>
            <w:hideMark/>
          </w:tcPr>
          <w:p w:rsidR="004D0623" w:rsidRPr="004D0623" w:rsidRDefault="004D0623" w:rsidP="004D0623">
            <w:pPr>
              <w:spacing w:line="240" w:lineRule="auto"/>
              <w:rPr>
                <w:rFonts w:ascii="Times New Roman" w:eastAsia="Times New Roman" w:hAnsi="Times New Roman" w:cs="Times New Roman"/>
                <w:sz w:val="24"/>
                <w:szCs w:val="24"/>
                <w:lang w:eastAsia="ru-RU"/>
              </w:rPr>
            </w:pPr>
            <w:r w:rsidRPr="004D0623">
              <w:rPr>
                <w:rFonts w:ascii="Arial" w:eastAsia="Times New Roman" w:hAnsi="Arial" w:cs="Arial"/>
                <w:color w:val="000000"/>
                <w:sz w:val="24"/>
                <w:szCs w:val="24"/>
                <w:lang w:eastAsia="ru-RU"/>
              </w:rPr>
              <w:t xml:space="preserve"> 71001</w:t>
            </w:r>
          </w:p>
        </w:tc>
        <w:tc>
          <w:tcPr>
            <w:tcW w:w="1275" w:type="dxa"/>
            <w:tcBorders>
              <w:top w:val="single" w:sz="4" w:space="0" w:color="000000"/>
              <w:left w:val="single" w:sz="4" w:space="0" w:color="000000"/>
              <w:bottom w:val="single" w:sz="4" w:space="0" w:color="000000"/>
              <w:right w:val="single" w:sz="4" w:space="0" w:color="000000"/>
            </w:tcBorders>
            <w:hideMark/>
          </w:tcPr>
          <w:p w:rsidR="004D0623" w:rsidRPr="004D0623" w:rsidRDefault="004D0623" w:rsidP="004D0623">
            <w:pPr>
              <w:spacing w:line="240" w:lineRule="auto"/>
              <w:rPr>
                <w:rFonts w:ascii="Times New Roman" w:eastAsia="Times New Roman" w:hAnsi="Times New Roman" w:cs="Times New Roman"/>
                <w:sz w:val="24"/>
                <w:szCs w:val="24"/>
                <w:lang w:eastAsia="ru-RU"/>
              </w:rPr>
            </w:pPr>
            <w:r w:rsidRPr="004D0623">
              <w:rPr>
                <w:rFonts w:ascii="Arial" w:eastAsia="Times New Roman" w:hAnsi="Arial" w:cs="Arial"/>
                <w:color w:val="000000"/>
                <w:sz w:val="24"/>
                <w:szCs w:val="24"/>
                <w:lang w:eastAsia="ru-RU"/>
              </w:rPr>
              <w:t>10,00   </w:t>
            </w:r>
          </w:p>
        </w:tc>
        <w:tc>
          <w:tcPr>
            <w:tcW w:w="3217" w:type="dxa"/>
            <w:tcBorders>
              <w:top w:val="single" w:sz="4" w:space="0" w:color="000000"/>
              <w:left w:val="single" w:sz="4" w:space="0" w:color="000000"/>
              <w:bottom w:val="single" w:sz="4" w:space="0" w:color="000000"/>
              <w:right w:val="single" w:sz="4" w:space="0" w:color="000000"/>
            </w:tcBorders>
            <w:hideMark/>
          </w:tcPr>
          <w:p w:rsidR="004D0623" w:rsidRPr="004D0623" w:rsidRDefault="004D0623" w:rsidP="004D0623">
            <w:pPr>
              <w:spacing w:line="240" w:lineRule="auto"/>
              <w:rPr>
                <w:rFonts w:ascii="Times New Roman" w:eastAsia="Times New Roman" w:hAnsi="Times New Roman" w:cs="Times New Roman"/>
                <w:sz w:val="24"/>
                <w:szCs w:val="24"/>
                <w:lang w:eastAsia="ru-RU"/>
              </w:rPr>
            </w:pPr>
            <w:r w:rsidRPr="004D0623">
              <w:rPr>
                <w:rFonts w:ascii="Arial" w:eastAsia="Times New Roman" w:hAnsi="Arial" w:cs="Arial"/>
                <w:color w:val="000000"/>
                <w:sz w:val="24"/>
                <w:szCs w:val="24"/>
                <w:lang w:eastAsia="ru-RU"/>
              </w:rPr>
              <w:t xml:space="preserve"> Начисление за хранение.</w:t>
            </w:r>
          </w:p>
        </w:tc>
        <w:tc>
          <w:tcPr>
            <w:tcW w:w="3729" w:type="dxa"/>
            <w:tcBorders>
              <w:top w:val="single" w:sz="4" w:space="0" w:color="000000"/>
              <w:left w:val="single" w:sz="4" w:space="0" w:color="000000"/>
              <w:bottom w:val="single" w:sz="4" w:space="0" w:color="000000"/>
              <w:right w:val="single" w:sz="4" w:space="0" w:color="000000"/>
            </w:tcBorders>
            <w:hideMark/>
          </w:tcPr>
          <w:p w:rsidR="004D0623" w:rsidRPr="004D0623" w:rsidRDefault="004D0623" w:rsidP="004D0623">
            <w:pPr>
              <w:spacing w:line="240" w:lineRule="auto"/>
              <w:rPr>
                <w:rFonts w:ascii="Times New Roman" w:eastAsia="Times New Roman" w:hAnsi="Times New Roman" w:cs="Times New Roman"/>
                <w:sz w:val="24"/>
                <w:szCs w:val="24"/>
                <w:lang w:eastAsia="ru-RU"/>
              </w:rPr>
            </w:pPr>
            <w:r w:rsidRPr="004D0623">
              <w:rPr>
                <w:rFonts w:ascii="Arial" w:eastAsia="Times New Roman" w:hAnsi="Arial" w:cs="Arial"/>
                <w:color w:val="000000"/>
                <w:sz w:val="24"/>
                <w:szCs w:val="24"/>
                <w:lang w:eastAsia="ru-RU"/>
              </w:rPr>
              <w:t xml:space="preserve"> Счета учета расчетов по видам начислений</w:t>
            </w:r>
          </w:p>
        </w:tc>
      </w:tr>
      <w:tr w:rsidR="004D0623" w:rsidRPr="004D0623" w:rsidTr="004D0623">
        <w:trPr>
          <w:trHeight w:val="435"/>
        </w:trPr>
        <w:tc>
          <w:tcPr>
            <w:tcW w:w="10207" w:type="dxa"/>
            <w:gridSpan w:val="5"/>
            <w:tcBorders>
              <w:top w:val="single" w:sz="4" w:space="0" w:color="000000"/>
              <w:left w:val="single" w:sz="4" w:space="0" w:color="000000"/>
              <w:bottom w:val="single" w:sz="4" w:space="0" w:color="000000"/>
              <w:right w:val="single" w:sz="4" w:space="0" w:color="000000"/>
            </w:tcBorders>
            <w:hideMark/>
          </w:tcPr>
          <w:p w:rsidR="004D0623" w:rsidRPr="004D0623" w:rsidRDefault="004D0623" w:rsidP="004D0623">
            <w:pPr>
              <w:spacing w:line="240" w:lineRule="auto"/>
              <w:rPr>
                <w:rFonts w:ascii="Times New Roman" w:eastAsia="Times New Roman" w:hAnsi="Times New Roman" w:cs="Times New Roman"/>
                <w:sz w:val="24"/>
                <w:szCs w:val="24"/>
                <w:lang w:eastAsia="ru-RU"/>
              </w:rPr>
            </w:pPr>
            <w:r w:rsidRPr="004D0623">
              <w:rPr>
                <w:rFonts w:ascii="Arial" w:eastAsia="Times New Roman" w:hAnsi="Arial" w:cs="Arial"/>
                <w:b/>
                <w:bCs/>
                <w:color w:val="000000"/>
                <w:sz w:val="24"/>
                <w:szCs w:val="24"/>
                <w:lang w:eastAsia="ru-RU"/>
              </w:rPr>
              <w:t>Выкуп:</w:t>
            </w:r>
          </w:p>
        </w:tc>
      </w:tr>
      <w:tr w:rsidR="004D0623" w:rsidRPr="004D0623" w:rsidTr="004D0623">
        <w:trPr>
          <w:trHeight w:val="705"/>
        </w:trPr>
        <w:tc>
          <w:tcPr>
            <w:tcW w:w="1156" w:type="dxa"/>
            <w:tcBorders>
              <w:top w:val="single" w:sz="4" w:space="0" w:color="000000"/>
              <w:left w:val="single" w:sz="4" w:space="0" w:color="000000"/>
              <w:bottom w:val="single" w:sz="4" w:space="0" w:color="000000"/>
              <w:right w:val="single" w:sz="4" w:space="0" w:color="000000"/>
            </w:tcBorders>
            <w:hideMark/>
          </w:tcPr>
          <w:p w:rsidR="004D0623" w:rsidRPr="004D0623" w:rsidRDefault="004D0623" w:rsidP="004D0623">
            <w:pPr>
              <w:spacing w:line="240" w:lineRule="auto"/>
              <w:rPr>
                <w:rFonts w:ascii="Times New Roman" w:eastAsia="Times New Roman" w:hAnsi="Times New Roman" w:cs="Times New Roman"/>
                <w:sz w:val="24"/>
                <w:szCs w:val="24"/>
                <w:lang w:eastAsia="ru-RU"/>
              </w:rPr>
            </w:pPr>
            <w:r w:rsidRPr="004D0623">
              <w:rPr>
                <w:rFonts w:ascii="Arial" w:eastAsia="Times New Roman" w:hAnsi="Arial" w:cs="Arial"/>
                <w:color w:val="000000"/>
                <w:sz w:val="24"/>
                <w:szCs w:val="24"/>
                <w:lang w:eastAsia="ru-RU"/>
              </w:rPr>
              <w:t xml:space="preserve"> 20202</w:t>
            </w:r>
          </w:p>
        </w:tc>
        <w:tc>
          <w:tcPr>
            <w:tcW w:w="830" w:type="dxa"/>
            <w:tcBorders>
              <w:top w:val="single" w:sz="4" w:space="0" w:color="000000"/>
              <w:left w:val="single" w:sz="4" w:space="0" w:color="000000"/>
              <w:bottom w:val="single" w:sz="4" w:space="0" w:color="000000"/>
              <w:right w:val="single" w:sz="4" w:space="0" w:color="000000"/>
            </w:tcBorders>
            <w:hideMark/>
          </w:tcPr>
          <w:p w:rsidR="004D0623" w:rsidRPr="004D0623" w:rsidRDefault="004D0623" w:rsidP="004D0623">
            <w:pPr>
              <w:spacing w:line="240" w:lineRule="auto"/>
              <w:rPr>
                <w:rFonts w:ascii="Times New Roman" w:eastAsia="Times New Roman" w:hAnsi="Times New Roman" w:cs="Times New Roman"/>
                <w:sz w:val="24"/>
                <w:szCs w:val="24"/>
                <w:lang w:eastAsia="ru-RU"/>
              </w:rPr>
            </w:pPr>
            <w:r w:rsidRPr="004D0623">
              <w:rPr>
                <w:rFonts w:ascii="Arial" w:eastAsia="Times New Roman" w:hAnsi="Arial" w:cs="Arial"/>
                <w:color w:val="000000"/>
                <w:sz w:val="24"/>
                <w:szCs w:val="24"/>
                <w:lang w:eastAsia="ru-RU"/>
              </w:rPr>
              <w:t xml:space="preserve"> 48601</w:t>
            </w:r>
          </w:p>
        </w:tc>
        <w:tc>
          <w:tcPr>
            <w:tcW w:w="1275" w:type="dxa"/>
            <w:tcBorders>
              <w:top w:val="single" w:sz="4" w:space="0" w:color="000000"/>
              <w:left w:val="single" w:sz="4" w:space="0" w:color="000000"/>
              <w:bottom w:val="single" w:sz="4" w:space="0" w:color="000000"/>
              <w:right w:val="single" w:sz="4" w:space="0" w:color="000000"/>
            </w:tcBorders>
            <w:hideMark/>
          </w:tcPr>
          <w:p w:rsidR="004D0623" w:rsidRPr="004D0623" w:rsidRDefault="004D0623" w:rsidP="004D0623">
            <w:pPr>
              <w:spacing w:line="240" w:lineRule="auto"/>
              <w:rPr>
                <w:rFonts w:ascii="Times New Roman" w:eastAsia="Times New Roman" w:hAnsi="Times New Roman" w:cs="Times New Roman"/>
                <w:sz w:val="24"/>
                <w:szCs w:val="24"/>
                <w:lang w:eastAsia="ru-RU"/>
              </w:rPr>
            </w:pPr>
            <w:r w:rsidRPr="004D0623">
              <w:rPr>
                <w:rFonts w:ascii="Arial" w:eastAsia="Times New Roman" w:hAnsi="Arial" w:cs="Arial"/>
                <w:color w:val="000000"/>
                <w:sz w:val="24"/>
                <w:szCs w:val="24"/>
                <w:lang w:eastAsia="ru-RU"/>
              </w:rPr>
              <w:t>1 000,00 </w:t>
            </w:r>
          </w:p>
        </w:tc>
        <w:tc>
          <w:tcPr>
            <w:tcW w:w="3217" w:type="dxa"/>
            <w:tcBorders>
              <w:top w:val="single" w:sz="4" w:space="0" w:color="000000"/>
              <w:left w:val="single" w:sz="4" w:space="0" w:color="000000"/>
              <w:bottom w:val="single" w:sz="4" w:space="0" w:color="000000"/>
              <w:right w:val="single" w:sz="4" w:space="0" w:color="000000"/>
            </w:tcBorders>
            <w:hideMark/>
          </w:tcPr>
          <w:p w:rsidR="004D0623" w:rsidRPr="004D0623" w:rsidRDefault="004D0623" w:rsidP="004D0623">
            <w:pPr>
              <w:spacing w:line="240" w:lineRule="auto"/>
              <w:rPr>
                <w:rFonts w:ascii="Times New Roman" w:eastAsia="Times New Roman" w:hAnsi="Times New Roman" w:cs="Times New Roman"/>
                <w:sz w:val="24"/>
                <w:szCs w:val="24"/>
                <w:lang w:eastAsia="ru-RU"/>
              </w:rPr>
            </w:pPr>
            <w:r w:rsidRPr="004D0623">
              <w:rPr>
                <w:rFonts w:ascii="Arial" w:eastAsia="Times New Roman" w:hAnsi="Arial" w:cs="Arial"/>
                <w:color w:val="000000"/>
                <w:sz w:val="24"/>
                <w:szCs w:val="24"/>
                <w:lang w:eastAsia="ru-RU"/>
              </w:rPr>
              <w:t xml:space="preserve"> Погашен </w:t>
            </w:r>
            <w:proofErr w:type="spellStart"/>
            <w:r w:rsidRPr="004D0623">
              <w:rPr>
                <w:rFonts w:ascii="Arial" w:eastAsia="Times New Roman" w:hAnsi="Arial" w:cs="Arial"/>
                <w:color w:val="000000"/>
                <w:sz w:val="24"/>
                <w:szCs w:val="24"/>
                <w:lang w:eastAsia="ru-RU"/>
              </w:rPr>
              <w:t>займ</w:t>
            </w:r>
            <w:proofErr w:type="spellEnd"/>
            <w:r w:rsidRPr="004D0623">
              <w:rPr>
                <w:rFonts w:ascii="Arial" w:eastAsia="Times New Roman" w:hAnsi="Arial" w:cs="Arial"/>
                <w:color w:val="000000"/>
                <w:sz w:val="24"/>
                <w:szCs w:val="24"/>
                <w:lang w:eastAsia="ru-RU"/>
              </w:rPr>
              <w:t>.</w:t>
            </w:r>
          </w:p>
        </w:tc>
        <w:tc>
          <w:tcPr>
            <w:tcW w:w="3729" w:type="dxa"/>
            <w:tcBorders>
              <w:top w:val="single" w:sz="4" w:space="0" w:color="000000"/>
              <w:left w:val="single" w:sz="4" w:space="0" w:color="000000"/>
              <w:bottom w:val="single" w:sz="4" w:space="0" w:color="000000"/>
              <w:right w:val="single" w:sz="4" w:space="0" w:color="000000"/>
            </w:tcBorders>
            <w:hideMark/>
          </w:tcPr>
          <w:p w:rsidR="004D0623" w:rsidRPr="004D0623" w:rsidRDefault="004D0623" w:rsidP="004D0623">
            <w:pPr>
              <w:spacing w:line="240" w:lineRule="auto"/>
              <w:rPr>
                <w:rFonts w:ascii="Times New Roman" w:eastAsia="Times New Roman" w:hAnsi="Times New Roman" w:cs="Times New Roman"/>
                <w:sz w:val="24"/>
                <w:szCs w:val="24"/>
                <w:lang w:eastAsia="ru-RU"/>
              </w:rPr>
            </w:pPr>
            <w:r w:rsidRPr="004D0623">
              <w:rPr>
                <w:rFonts w:ascii="Arial" w:eastAsia="Times New Roman" w:hAnsi="Arial" w:cs="Arial"/>
                <w:color w:val="000000"/>
                <w:sz w:val="24"/>
                <w:szCs w:val="24"/>
                <w:lang w:eastAsia="ru-RU"/>
              </w:rPr>
              <w:t xml:space="preserve"> Проставляется автоматически</w:t>
            </w:r>
          </w:p>
        </w:tc>
      </w:tr>
      <w:tr w:rsidR="004D0623" w:rsidRPr="004D0623" w:rsidTr="004D0623">
        <w:trPr>
          <w:trHeight w:val="705"/>
        </w:trPr>
        <w:tc>
          <w:tcPr>
            <w:tcW w:w="1156" w:type="dxa"/>
            <w:tcBorders>
              <w:top w:val="single" w:sz="4" w:space="0" w:color="000000"/>
              <w:left w:val="single" w:sz="4" w:space="0" w:color="000000"/>
              <w:bottom w:val="single" w:sz="4" w:space="0" w:color="000000"/>
              <w:right w:val="single" w:sz="4" w:space="0" w:color="000000"/>
            </w:tcBorders>
            <w:hideMark/>
          </w:tcPr>
          <w:p w:rsidR="004D0623" w:rsidRPr="004D0623" w:rsidRDefault="004D0623" w:rsidP="004D0623">
            <w:pPr>
              <w:spacing w:line="240" w:lineRule="auto"/>
              <w:rPr>
                <w:rFonts w:ascii="Times New Roman" w:eastAsia="Times New Roman" w:hAnsi="Times New Roman" w:cs="Times New Roman"/>
                <w:sz w:val="24"/>
                <w:szCs w:val="24"/>
                <w:lang w:eastAsia="ru-RU"/>
              </w:rPr>
            </w:pPr>
            <w:r w:rsidRPr="004D0623">
              <w:rPr>
                <w:rFonts w:ascii="Arial" w:eastAsia="Times New Roman" w:hAnsi="Arial" w:cs="Arial"/>
                <w:color w:val="000000"/>
                <w:sz w:val="24"/>
                <w:szCs w:val="24"/>
                <w:lang w:eastAsia="ru-RU"/>
              </w:rPr>
              <w:t>20202</w:t>
            </w:r>
          </w:p>
        </w:tc>
        <w:tc>
          <w:tcPr>
            <w:tcW w:w="830" w:type="dxa"/>
            <w:tcBorders>
              <w:top w:val="single" w:sz="4" w:space="0" w:color="000000"/>
              <w:left w:val="single" w:sz="4" w:space="0" w:color="000000"/>
              <w:bottom w:val="single" w:sz="4" w:space="0" w:color="000000"/>
              <w:right w:val="single" w:sz="4" w:space="0" w:color="000000"/>
            </w:tcBorders>
            <w:hideMark/>
          </w:tcPr>
          <w:p w:rsidR="004D0623" w:rsidRPr="004D0623" w:rsidRDefault="004D0623" w:rsidP="004D0623">
            <w:pPr>
              <w:spacing w:line="240" w:lineRule="auto"/>
              <w:rPr>
                <w:rFonts w:ascii="Times New Roman" w:eastAsia="Times New Roman" w:hAnsi="Times New Roman" w:cs="Times New Roman"/>
                <w:sz w:val="24"/>
                <w:szCs w:val="24"/>
                <w:lang w:eastAsia="ru-RU"/>
              </w:rPr>
            </w:pPr>
            <w:r w:rsidRPr="004D0623">
              <w:rPr>
                <w:rFonts w:ascii="Arial" w:eastAsia="Times New Roman" w:hAnsi="Arial" w:cs="Arial"/>
                <w:color w:val="000000"/>
                <w:sz w:val="24"/>
                <w:szCs w:val="24"/>
                <w:lang w:eastAsia="ru-RU"/>
              </w:rPr>
              <w:t xml:space="preserve"> 48602</w:t>
            </w:r>
          </w:p>
        </w:tc>
        <w:tc>
          <w:tcPr>
            <w:tcW w:w="1275" w:type="dxa"/>
            <w:tcBorders>
              <w:top w:val="single" w:sz="4" w:space="0" w:color="000000"/>
              <w:left w:val="single" w:sz="4" w:space="0" w:color="000000"/>
              <w:bottom w:val="single" w:sz="4" w:space="0" w:color="000000"/>
              <w:right w:val="single" w:sz="4" w:space="0" w:color="000000"/>
            </w:tcBorders>
            <w:hideMark/>
          </w:tcPr>
          <w:p w:rsidR="004D0623" w:rsidRPr="004D0623" w:rsidRDefault="004D0623" w:rsidP="004D0623">
            <w:pPr>
              <w:spacing w:line="240" w:lineRule="auto"/>
              <w:rPr>
                <w:rFonts w:ascii="Times New Roman" w:eastAsia="Times New Roman" w:hAnsi="Times New Roman" w:cs="Times New Roman"/>
                <w:sz w:val="24"/>
                <w:szCs w:val="24"/>
                <w:lang w:eastAsia="ru-RU"/>
              </w:rPr>
            </w:pPr>
            <w:r w:rsidRPr="004D0623">
              <w:rPr>
                <w:rFonts w:ascii="Arial" w:eastAsia="Times New Roman" w:hAnsi="Arial" w:cs="Arial"/>
                <w:color w:val="000000"/>
                <w:sz w:val="24"/>
                <w:szCs w:val="24"/>
                <w:lang w:eastAsia="ru-RU"/>
              </w:rPr>
              <w:t>50,00   </w:t>
            </w:r>
          </w:p>
        </w:tc>
        <w:tc>
          <w:tcPr>
            <w:tcW w:w="3217" w:type="dxa"/>
            <w:tcBorders>
              <w:top w:val="single" w:sz="4" w:space="0" w:color="000000"/>
              <w:left w:val="single" w:sz="4" w:space="0" w:color="000000"/>
              <w:bottom w:val="single" w:sz="4" w:space="0" w:color="000000"/>
              <w:right w:val="single" w:sz="4" w:space="0" w:color="000000"/>
            </w:tcBorders>
            <w:hideMark/>
          </w:tcPr>
          <w:p w:rsidR="004D0623" w:rsidRPr="004D0623" w:rsidRDefault="004D0623" w:rsidP="004D0623">
            <w:pPr>
              <w:spacing w:line="240" w:lineRule="auto"/>
              <w:rPr>
                <w:rFonts w:ascii="Times New Roman" w:eastAsia="Times New Roman" w:hAnsi="Times New Roman" w:cs="Times New Roman"/>
                <w:sz w:val="24"/>
                <w:szCs w:val="24"/>
                <w:lang w:eastAsia="ru-RU"/>
              </w:rPr>
            </w:pPr>
            <w:r w:rsidRPr="004D0623">
              <w:rPr>
                <w:rFonts w:ascii="Arial" w:eastAsia="Times New Roman" w:hAnsi="Arial" w:cs="Arial"/>
                <w:color w:val="000000"/>
                <w:sz w:val="24"/>
                <w:szCs w:val="24"/>
                <w:lang w:eastAsia="ru-RU"/>
              </w:rPr>
              <w:t xml:space="preserve"> Погашены начисления за кредит.</w:t>
            </w:r>
          </w:p>
        </w:tc>
        <w:tc>
          <w:tcPr>
            <w:tcW w:w="3729" w:type="dxa"/>
            <w:tcBorders>
              <w:top w:val="single" w:sz="4" w:space="0" w:color="000000"/>
              <w:left w:val="single" w:sz="4" w:space="0" w:color="000000"/>
              <w:bottom w:val="single" w:sz="4" w:space="0" w:color="000000"/>
              <w:right w:val="single" w:sz="4" w:space="0" w:color="000000"/>
            </w:tcBorders>
            <w:hideMark/>
          </w:tcPr>
          <w:p w:rsidR="004D0623" w:rsidRPr="004D0623" w:rsidRDefault="004D0623" w:rsidP="004D0623">
            <w:pPr>
              <w:spacing w:line="240" w:lineRule="auto"/>
              <w:rPr>
                <w:rFonts w:ascii="Times New Roman" w:eastAsia="Times New Roman" w:hAnsi="Times New Roman" w:cs="Times New Roman"/>
                <w:sz w:val="24"/>
                <w:szCs w:val="24"/>
                <w:lang w:eastAsia="ru-RU"/>
              </w:rPr>
            </w:pPr>
            <w:r w:rsidRPr="004D0623">
              <w:rPr>
                <w:rFonts w:ascii="Arial" w:eastAsia="Times New Roman" w:hAnsi="Arial" w:cs="Arial"/>
                <w:color w:val="000000"/>
                <w:sz w:val="24"/>
                <w:szCs w:val="24"/>
                <w:lang w:eastAsia="ru-RU"/>
              </w:rPr>
              <w:t xml:space="preserve"> Проставляется автоматически</w:t>
            </w:r>
          </w:p>
        </w:tc>
      </w:tr>
      <w:tr w:rsidR="004D0623" w:rsidRPr="004D0623" w:rsidTr="004D0623">
        <w:trPr>
          <w:trHeight w:val="705"/>
        </w:trPr>
        <w:tc>
          <w:tcPr>
            <w:tcW w:w="1156" w:type="dxa"/>
            <w:tcBorders>
              <w:top w:val="single" w:sz="4" w:space="0" w:color="000000"/>
              <w:left w:val="single" w:sz="4" w:space="0" w:color="000000"/>
              <w:bottom w:val="single" w:sz="4" w:space="0" w:color="000000"/>
              <w:right w:val="single" w:sz="4" w:space="0" w:color="000000"/>
            </w:tcBorders>
            <w:hideMark/>
          </w:tcPr>
          <w:p w:rsidR="004D0623" w:rsidRPr="004D0623" w:rsidRDefault="004D0623" w:rsidP="004D0623">
            <w:pPr>
              <w:spacing w:line="240" w:lineRule="auto"/>
              <w:rPr>
                <w:rFonts w:ascii="Times New Roman" w:eastAsia="Times New Roman" w:hAnsi="Times New Roman" w:cs="Times New Roman"/>
                <w:sz w:val="24"/>
                <w:szCs w:val="24"/>
                <w:lang w:eastAsia="ru-RU"/>
              </w:rPr>
            </w:pPr>
            <w:r w:rsidRPr="004D0623">
              <w:rPr>
                <w:rFonts w:ascii="Arial" w:eastAsia="Times New Roman" w:hAnsi="Arial" w:cs="Arial"/>
                <w:color w:val="000000"/>
                <w:sz w:val="24"/>
                <w:szCs w:val="24"/>
                <w:lang w:eastAsia="ru-RU"/>
              </w:rPr>
              <w:t>20202</w:t>
            </w:r>
          </w:p>
        </w:tc>
        <w:tc>
          <w:tcPr>
            <w:tcW w:w="830" w:type="dxa"/>
            <w:tcBorders>
              <w:top w:val="single" w:sz="4" w:space="0" w:color="000000"/>
              <w:left w:val="single" w:sz="4" w:space="0" w:color="000000"/>
              <w:bottom w:val="single" w:sz="4" w:space="0" w:color="000000"/>
              <w:right w:val="single" w:sz="4" w:space="0" w:color="000000"/>
            </w:tcBorders>
            <w:hideMark/>
          </w:tcPr>
          <w:p w:rsidR="004D0623" w:rsidRPr="004D0623" w:rsidRDefault="004D0623" w:rsidP="004D0623">
            <w:pPr>
              <w:spacing w:line="240" w:lineRule="auto"/>
              <w:rPr>
                <w:rFonts w:ascii="Times New Roman" w:eastAsia="Times New Roman" w:hAnsi="Times New Roman" w:cs="Times New Roman"/>
                <w:sz w:val="24"/>
                <w:szCs w:val="24"/>
                <w:lang w:eastAsia="ru-RU"/>
              </w:rPr>
            </w:pPr>
            <w:r w:rsidRPr="004D0623">
              <w:rPr>
                <w:rFonts w:ascii="Arial" w:eastAsia="Times New Roman" w:hAnsi="Arial" w:cs="Arial"/>
                <w:color w:val="000000"/>
                <w:sz w:val="24"/>
                <w:szCs w:val="24"/>
                <w:lang w:eastAsia="ru-RU"/>
              </w:rPr>
              <w:t xml:space="preserve"> 48602</w:t>
            </w:r>
          </w:p>
        </w:tc>
        <w:tc>
          <w:tcPr>
            <w:tcW w:w="1275" w:type="dxa"/>
            <w:tcBorders>
              <w:top w:val="single" w:sz="4" w:space="0" w:color="000000"/>
              <w:left w:val="single" w:sz="4" w:space="0" w:color="000000"/>
              <w:bottom w:val="single" w:sz="4" w:space="0" w:color="000000"/>
              <w:right w:val="single" w:sz="4" w:space="0" w:color="000000"/>
            </w:tcBorders>
            <w:hideMark/>
          </w:tcPr>
          <w:p w:rsidR="004D0623" w:rsidRPr="004D0623" w:rsidRDefault="004D0623" w:rsidP="004D0623">
            <w:pPr>
              <w:spacing w:line="240" w:lineRule="auto"/>
              <w:rPr>
                <w:rFonts w:ascii="Times New Roman" w:eastAsia="Times New Roman" w:hAnsi="Times New Roman" w:cs="Times New Roman"/>
                <w:sz w:val="24"/>
                <w:szCs w:val="24"/>
                <w:lang w:eastAsia="ru-RU"/>
              </w:rPr>
            </w:pPr>
            <w:r w:rsidRPr="004D0623">
              <w:rPr>
                <w:rFonts w:ascii="Arial" w:eastAsia="Times New Roman" w:hAnsi="Arial" w:cs="Arial"/>
                <w:color w:val="000000"/>
                <w:sz w:val="24"/>
                <w:szCs w:val="24"/>
                <w:lang w:eastAsia="ru-RU"/>
              </w:rPr>
              <w:t>10,00   </w:t>
            </w:r>
          </w:p>
        </w:tc>
        <w:tc>
          <w:tcPr>
            <w:tcW w:w="3217" w:type="dxa"/>
            <w:tcBorders>
              <w:top w:val="single" w:sz="4" w:space="0" w:color="000000"/>
              <w:left w:val="single" w:sz="4" w:space="0" w:color="000000"/>
              <w:bottom w:val="single" w:sz="4" w:space="0" w:color="000000"/>
              <w:right w:val="single" w:sz="4" w:space="0" w:color="000000"/>
            </w:tcBorders>
            <w:hideMark/>
          </w:tcPr>
          <w:p w:rsidR="004D0623" w:rsidRPr="004D0623" w:rsidRDefault="004D0623" w:rsidP="004D0623">
            <w:pPr>
              <w:spacing w:line="240" w:lineRule="auto"/>
              <w:rPr>
                <w:rFonts w:ascii="Times New Roman" w:eastAsia="Times New Roman" w:hAnsi="Times New Roman" w:cs="Times New Roman"/>
                <w:sz w:val="24"/>
                <w:szCs w:val="24"/>
                <w:lang w:eastAsia="ru-RU"/>
              </w:rPr>
            </w:pPr>
            <w:r w:rsidRPr="004D0623">
              <w:rPr>
                <w:rFonts w:ascii="Arial" w:eastAsia="Times New Roman" w:hAnsi="Arial" w:cs="Arial"/>
                <w:color w:val="000000"/>
                <w:sz w:val="24"/>
                <w:szCs w:val="24"/>
                <w:lang w:eastAsia="ru-RU"/>
              </w:rPr>
              <w:t xml:space="preserve"> Погашены начисления за хранение.</w:t>
            </w:r>
          </w:p>
        </w:tc>
        <w:tc>
          <w:tcPr>
            <w:tcW w:w="3729" w:type="dxa"/>
            <w:tcBorders>
              <w:top w:val="single" w:sz="4" w:space="0" w:color="000000"/>
              <w:left w:val="single" w:sz="4" w:space="0" w:color="000000"/>
              <w:bottom w:val="single" w:sz="4" w:space="0" w:color="000000"/>
              <w:right w:val="single" w:sz="4" w:space="0" w:color="000000"/>
            </w:tcBorders>
            <w:hideMark/>
          </w:tcPr>
          <w:p w:rsidR="004D0623" w:rsidRPr="004D0623" w:rsidRDefault="004D0623" w:rsidP="004D0623">
            <w:pPr>
              <w:spacing w:line="240" w:lineRule="auto"/>
              <w:rPr>
                <w:rFonts w:ascii="Times New Roman" w:eastAsia="Times New Roman" w:hAnsi="Times New Roman" w:cs="Times New Roman"/>
                <w:sz w:val="24"/>
                <w:szCs w:val="24"/>
                <w:lang w:eastAsia="ru-RU"/>
              </w:rPr>
            </w:pPr>
            <w:r w:rsidRPr="004D0623">
              <w:rPr>
                <w:rFonts w:ascii="Arial" w:eastAsia="Times New Roman" w:hAnsi="Arial" w:cs="Arial"/>
                <w:color w:val="000000"/>
                <w:sz w:val="24"/>
                <w:szCs w:val="24"/>
                <w:lang w:eastAsia="ru-RU"/>
              </w:rPr>
              <w:t xml:space="preserve"> Проставляется автоматически</w:t>
            </w:r>
          </w:p>
        </w:tc>
      </w:tr>
      <w:tr w:rsidR="004D0623" w:rsidRPr="004D0623" w:rsidTr="004D0623">
        <w:trPr>
          <w:trHeight w:val="435"/>
        </w:trPr>
        <w:tc>
          <w:tcPr>
            <w:tcW w:w="10207" w:type="dxa"/>
            <w:gridSpan w:val="5"/>
            <w:tcBorders>
              <w:top w:val="single" w:sz="4" w:space="0" w:color="000000"/>
              <w:left w:val="single" w:sz="4" w:space="0" w:color="000000"/>
              <w:bottom w:val="single" w:sz="4" w:space="0" w:color="000000"/>
              <w:right w:val="single" w:sz="4" w:space="0" w:color="000000"/>
            </w:tcBorders>
            <w:hideMark/>
          </w:tcPr>
          <w:p w:rsidR="004D0623" w:rsidRPr="004D0623" w:rsidRDefault="004D0623" w:rsidP="004D0623">
            <w:pPr>
              <w:spacing w:line="240" w:lineRule="auto"/>
              <w:rPr>
                <w:rFonts w:ascii="Times New Roman" w:eastAsia="Times New Roman" w:hAnsi="Times New Roman" w:cs="Times New Roman"/>
                <w:sz w:val="24"/>
                <w:szCs w:val="24"/>
                <w:lang w:eastAsia="ru-RU"/>
              </w:rPr>
            </w:pPr>
            <w:r w:rsidRPr="004D0623">
              <w:rPr>
                <w:rFonts w:ascii="Arial" w:eastAsia="Times New Roman" w:hAnsi="Arial" w:cs="Arial"/>
                <w:b/>
                <w:bCs/>
                <w:color w:val="000000"/>
                <w:sz w:val="24"/>
                <w:szCs w:val="24"/>
                <w:lang w:eastAsia="ru-RU"/>
              </w:rPr>
              <w:t>Продажа (для способа продажи «Взаимозачет с покупателем»):</w:t>
            </w:r>
          </w:p>
        </w:tc>
      </w:tr>
      <w:tr w:rsidR="004D0623" w:rsidRPr="004D0623" w:rsidTr="004D0623">
        <w:trPr>
          <w:trHeight w:val="705"/>
        </w:trPr>
        <w:tc>
          <w:tcPr>
            <w:tcW w:w="1156" w:type="dxa"/>
            <w:tcBorders>
              <w:top w:val="single" w:sz="4" w:space="0" w:color="000000"/>
              <w:left w:val="single" w:sz="4" w:space="0" w:color="000000"/>
              <w:bottom w:val="single" w:sz="4" w:space="0" w:color="000000"/>
              <w:right w:val="single" w:sz="4" w:space="0" w:color="000000"/>
            </w:tcBorders>
            <w:hideMark/>
          </w:tcPr>
          <w:p w:rsidR="004D0623" w:rsidRPr="004D0623" w:rsidRDefault="004D0623" w:rsidP="004D0623">
            <w:pPr>
              <w:spacing w:line="240" w:lineRule="auto"/>
              <w:rPr>
                <w:rFonts w:ascii="Times New Roman" w:eastAsia="Times New Roman" w:hAnsi="Times New Roman" w:cs="Times New Roman"/>
                <w:sz w:val="24"/>
                <w:szCs w:val="24"/>
                <w:lang w:eastAsia="ru-RU"/>
              </w:rPr>
            </w:pPr>
            <w:r w:rsidRPr="004D0623">
              <w:rPr>
                <w:rFonts w:ascii="Arial" w:eastAsia="Times New Roman" w:hAnsi="Arial" w:cs="Arial"/>
                <w:color w:val="000000"/>
                <w:sz w:val="24"/>
                <w:szCs w:val="24"/>
                <w:lang w:eastAsia="ru-RU"/>
              </w:rPr>
              <w:t xml:space="preserve"> 60332</w:t>
            </w:r>
          </w:p>
        </w:tc>
        <w:tc>
          <w:tcPr>
            <w:tcW w:w="830" w:type="dxa"/>
            <w:tcBorders>
              <w:top w:val="single" w:sz="4" w:space="0" w:color="000000"/>
              <w:left w:val="single" w:sz="4" w:space="0" w:color="000000"/>
              <w:bottom w:val="single" w:sz="4" w:space="0" w:color="000000"/>
              <w:right w:val="single" w:sz="4" w:space="0" w:color="000000"/>
            </w:tcBorders>
            <w:hideMark/>
          </w:tcPr>
          <w:p w:rsidR="004D0623" w:rsidRPr="004D0623" w:rsidRDefault="004D0623" w:rsidP="004D0623">
            <w:pPr>
              <w:spacing w:line="240" w:lineRule="auto"/>
              <w:rPr>
                <w:rFonts w:ascii="Times New Roman" w:eastAsia="Times New Roman" w:hAnsi="Times New Roman" w:cs="Times New Roman"/>
                <w:sz w:val="24"/>
                <w:szCs w:val="24"/>
                <w:lang w:eastAsia="ru-RU"/>
              </w:rPr>
            </w:pPr>
            <w:r w:rsidRPr="004D0623">
              <w:rPr>
                <w:rFonts w:ascii="Arial" w:eastAsia="Times New Roman" w:hAnsi="Arial" w:cs="Arial"/>
                <w:color w:val="000000"/>
                <w:sz w:val="24"/>
                <w:szCs w:val="24"/>
                <w:lang w:eastAsia="ru-RU"/>
              </w:rPr>
              <w:t xml:space="preserve"> 60311</w:t>
            </w:r>
          </w:p>
        </w:tc>
        <w:tc>
          <w:tcPr>
            <w:tcW w:w="1275" w:type="dxa"/>
            <w:tcBorders>
              <w:top w:val="single" w:sz="4" w:space="0" w:color="000000"/>
              <w:left w:val="single" w:sz="4" w:space="0" w:color="000000"/>
              <w:bottom w:val="single" w:sz="4" w:space="0" w:color="000000"/>
              <w:right w:val="single" w:sz="4" w:space="0" w:color="000000"/>
            </w:tcBorders>
            <w:hideMark/>
          </w:tcPr>
          <w:p w:rsidR="004D0623" w:rsidRPr="004D0623" w:rsidRDefault="004D0623" w:rsidP="004D0623">
            <w:pPr>
              <w:spacing w:line="240" w:lineRule="auto"/>
              <w:rPr>
                <w:rFonts w:ascii="Times New Roman" w:eastAsia="Times New Roman" w:hAnsi="Times New Roman" w:cs="Times New Roman"/>
                <w:sz w:val="24"/>
                <w:szCs w:val="24"/>
                <w:lang w:eastAsia="ru-RU"/>
              </w:rPr>
            </w:pPr>
            <w:r w:rsidRPr="004D0623">
              <w:rPr>
                <w:rFonts w:ascii="Arial" w:eastAsia="Times New Roman" w:hAnsi="Arial" w:cs="Arial"/>
                <w:color w:val="000000"/>
                <w:sz w:val="24"/>
                <w:szCs w:val="24"/>
                <w:lang w:eastAsia="ru-RU"/>
              </w:rPr>
              <w:t>1 000,00 </w:t>
            </w:r>
          </w:p>
        </w:tc>
        <w:tc>
          <w:tcPr>
            <w:tcW w:w="3217" w:type="dxa"/>
            <w:tcBorders>
              <w:top w:val="single" w:sz="4" w:space="0" w:color="000000"/>
              <w:left w:val="single" w:sz="4" w:space="0" w:color="000000"/>
              <w:bottom w:val="single" w:sz="4" w:space="0" w:color="000000"/>
              <w:right w:val="single" w:sz="4" w:space="0" w:color="000000"/>
            </w:tcBorders>
            <w:hideMark/>
          </w:tcPr>
          <w:p w:rsidR="004D0623" w:rsidRPr="004D0623" w:rsidRDefault="004D0623" w:rsidP="004D0623">
            <w:pPr>
              <w:spacing w:line="240" w:lineRule="auto"/>
              <w:rPr>
                <w:rFonts w:ascii="Times New Roman" w:eastAsia="Times New Roman" w:hAnsi="Times New Roman" w:cs="Times New Roman"/>
                <w:sz w:val="24"/>
                <w:szCs w:val="24"/>
                <w:lang w:eastAsia="ru-RU"/>
              </w:rPr>
            </w:pPr>
            <w:r w:rsidRPr="004D0623">
              <w:rPr>
                <w:rFonts w:ascii="Arial" w:eastAsia="Times New Roman" w:hAnsi="Arial" w:cs="Arial"/>
                <w:color w:val="000000"/>
                <w:sz w:val="24"/>
                <w:szCs w:val="24"/>
                <w:lang w:eastAsia="ru-RU"/>
              </w:rPr>
              <w:t xml:space="preserve"> Списан </w:t>
            </w:r>
            <w:proofErr w:type="spellStart"/>
            <w:r w:rsidRPr="004D0623">
              <w:rPr>
                <w:rFonts w:ascii="Arial" w:eastAsia="Times New Roman" w:hAnsi="Arial" w:cs="Arial"/>
                <w:color w:val="000000"/>
                <w:sz w:val="24"/>
                <w:szCs w:val="24"/>
                <w:lang w:eastAsia="ru-RU"/>
              </w:rPr>
              <w:t>займ</w:t>
            </w:r>
            <w:proofErr w:type="spellEnd"/>
            <w:r w:rsidRPr="004D0623">
              <w:rPr>
                <w:rFonts w:ascii="Arial" w:eastAsia="Times New Roman" w:hAnsi="Arial" w:cs="Arial"/>
                <w:color w:val="000000"/>
                <w:sz w:val="24"/>
                <w:szCs w:val="24"/>
                <w:lang w:eastAsia="ru-RU"/>
              </w:rPr>
              <w:t>.</w:t>
            </w:r>
          </w:p>
        </w:tc>
        <w:tc>
          <w:tcPr>
            <w:tcW w:w="3729" w:type="dxa"/>
            <w:tcBorders>
              <w:top w:val="single" w:sz="4" w:space="0" w:color="000000"/>
              <w:left w:val="single" w:sz="4" w:space="0" w:color="000000"/>
              <w:bottom w:val="single" w:sz="4" w:space="0" w:color="000000"/>
              <w:right w:val="single" w:sz="4" w:space="0" w:color="000000"/>
            </w:tcBorders>
            <w:hideMark/>
          </w:tcPr>
          <w:p w:rsidR="004D0623" w:rsidRPr="004D0623" w:rsidRDefault="004D0623" w:rsidP="004D0623">
            <w:pPr>
              <w:spacing w:line="240" w:lineRule="auto"/>
              <w:rPr>
                <w:rFonts w:ascii="Times New Roman" w:eastAsia="Times New Roman" w:hAnsi="Times New Roman" w:cs="Times New Roman"/>
                <w:sz w:val="24"/>
                <w:szCs w:val="24"/>
                <w:lang w:eastAsia="ru-RU"/>
              </w:rPr>
            </w:pPr>
            <w:r w:rsidRPr="004D0623">
              <w:rPr>
                <w:rFonts w:ascii="Arial" w:eastAsia="Times New Roman" w:hAnsi="Arial" w:cs="Arial"/>
                <w:color w:val="000000"/>
                <w:sz w:val="24"/>
                <w:szCs w:val="24"/>
                <w:lang w:eastAsia="ru-RU"/>
              </w:rPr>
              <w:t xml:space="preserve"> Счета учета расчетов с контрагентами</w:t>
            </w:r>
          </w:p>
        </w:tc>
      </w:tr>
      <w:tr w:rsidR="004D0623" w:rsidRPr="004D0623" w:rsidTr="004D0623">
        <w:trPr>
          <w:trHeight w:val="705"/>
        </w:trPr>
        <w:tc>
          <w:tcPr>
            <w:tcW w:w="1156" w:type="dxa"/>
            <w:tcBorders>
              <w:top w:val="single" w:sz="4" w:space="0" w:color="000000"/>
              <w:left w:val="single" w:sz="4" w:space="0" w:color="000000"/>
              <w:bottom w:val="single" w:sz="4" w:space="0" w:color="000000"/>
              <w:right w:val="single" w:sz="4" w:space="0" w:color="000000"/>
            </w:tcBorders>
            <w:hideMark/>
          </w:tcPr>
          <w:p w:rsidR="004D0623" w:rsidRPr="004D0623" w:rsidRDefault="004D0623" w:rsidP="004D0623">
            <w:pPr>
              <w:spacing w:line="240" w:lineRule="auto"/>
              <w:rPr>
                <w:rFonts w:ascii="Times New Roman" w:eastAsia="Times New Roman" w:hAnsi="Times New Roman" w:cs="Times New Roman"/>
                <w:sz w:val="24"/>
                <w:szCs w:val="24"/>
                <w:lang w:eastAsia="ru-RU"/>
              </w:rPr>
            </w:pPr>
            <w:r w:rsidRPr="004D0623">
              <w:rPr>
                <w:rFonts w:ascii="Arial" w:eastAsia="Times New Roman" w:hAnsi="Arial" w:cs="Arial"/>
                <w:color w:val="000000"/>
                <w:sz w:val="24"/>
                <w:szCs w:val="24"/>
                <w:lang w:eastAsia="ru-RU"/>
              </w:rPr>
              <w:t xml:space="preserve"> 60332</w:t>
            </w:r>
          </w:p>
        </w:tc>
        <w:tc>
          <w:tcPr>
            <w:tcW w:w="830" w:type="dxa"/>
            <w:tcBorders>
              <w:top w:val="single" w:sz="4" w:space="0" w:color="000000"/>
              <w:left w:val="single" w:sz="4" w:space="0" w:color="000000"/>
              <w:bottom w:val="single" w:sz="4" w:space="0" w:color="000000"/>
              <w:right w:val="single" w:sz="4" w:space="0" w:color="000000"/>
            </w:tcBorders>
            <w:hideMark/>
          </w:tcPr>
          <w:p w:rsidR="004D0623" w:rsidRPr="004D0623" w:rsidRDefault="004D0623" w:rsidP="004D0623">
            <w:pPr>
              <w:spacing w:line="240" w:lineRule="auto"/>
              <w:rPr>
                <w:rFonts w:ascii="Times New Roman" w:eastAsia="Times New Roman" w:hAnsi="Times New Roman" w:cs="Times New Roman"/>
                <w:sz w:val="24"/>
                <w:szCs w:val="24"/>
                <w:lang w:eastAsia="ru-RU"/>
              </w:rPr>
            </w:pPr>
            <w:r w:rsidRPr="004D0623">
              <w:rPr>
                <w:rFonts w:ascii="Arial" w:eastAsia="Times New Roman" w:hAnsi="Arial" w:cs="Arial"/>
                <w:color w:val="000000"/>
                <w:sz w:val="24"/>
                <w:szCs w:val="24"/>
                <w:lang w:eastAsia="ru-RU"/>
              </w:rPr>
              <w:t xml:space="preserve"> 48602</w:t>
            </w:r>
          </w:p>
        </w:tc>
        <w:tc>
          <w:tcPr>
            <w:tcW w:w="1275" w:type="dxa"/>
            <w:tcBorders>
              <w:top w:val="single" w:sz="4" w:space="0" w:color="000000"/>
              <w:left w:val="single" w:sz="4" w:space="0" w:color="000000"/>
              <w:bottom w:val="single" w:sz="4" w:space="0" w:color="000000"/>
              <w:right w:val="single" w:sz="4" w:space="0" w:color="000000"/>
            </w:tcBorders>
            <w:hideMark/>
          </w:tcPr>
          <w:p w:rsidR="004D0623" w:rsidRPr="004D0623" w:rsidRDefault="004D0623" w:rsidP="004D0623">
            <w:pPr>
              <w:spacing w:line="240" w:lineRule="auto"/>
              <w:rPr>
                <w:rFonts w:ascii="Times New Roman" w:eastAsia="Times New Roman" w:hAnsi="Times New Roman" w:cs="Times New Roman"/>
                <w:sz w:val="24"/>
                <w:szCs w:val="24"/>
                <w:lang w:eastAsia="ru-RU"/>
              </w:rPr>
            </w:pPr>
            <w:r w:rsidRPr="004D0623">
              <w:rPr>
                <w:rFonts w:ascii="Arial" w:eastAsia="Times New Roman" w:hAnsi="Arial" w:cs="Arial"/>
                <w:color w:val="000000"/>
                <w:sz w:val="24"/>
                <w:szCs w:val="24"/>
                <w:lang w:eastAsia="ru-RU"/>
              </w:rPr>
              <w:t>50,00   </w:t>
            </w:r>
          </w:p>
        </w:tc>
        <w:tc>
          <w:tcPr>
            <w:tcW w:w="3217" w:type="dxa"/>
            <w:tcBorders>
              <w:top w:val="single" w:sz="4" w:space="0" w:color="000000"/>
              <w:left w:val="single" w:sz="4" w:space="0" w:color="000000"/>
              <w:bottom w:val="single" w:sz="4" w:space="0" w:color="000000"/>
              <w:right w:val="single" w:sz="4" w:space="0" w:color="000000"/>
            </w:tcBorders>
            <w:hideMark/>
          </w:tcPr>
          <w:p w:rsidR="004D0623" w:rsidRPr="004D0623" w:rsidRDefault="004D0623" w:rsidP="004D0623">
            <w:pPr>
              <w:spacing w:line="240" w:lineRule="auto"/>
              <w:rPr>
                <w:rFonts w:ascii="Times New Roman" w:eastAsia="Times New Roman" w:hAnsi="Times New Roman" w:cs="Times New Roman"/>
                <w:sz w:val="24"/>
                <w:szCs w:val="24"/>
                <w:lang w:eastAsia="ru-RU"/>
              </w:rPr>
            </w:pPr>
            <w:r w:rsidRPr="004D0623">
              <w:rPr>
                <w:rFonts w:ascii="Arial" w:eastAsia="Times New Roman" w:hAnsi="Arial" w:cs="Arial"/>
                <w:color w:val="000000"/>
                <w:sz w:val="24"/>
                <w:szCs w:val="24"/>
                <w:lang w:eastAsia="ru-RU"/>
              </w:rPr>
              <w:t xml:space="preserve"> Списаны начисления за кредит.</w:t>
            </w:r>
          </w:p>
        </w:tc>
        <w:tc>
          <w:tcPr>
            <w:tcW w:w="3729" w:type="dxa"/>
            <w:tcBorders>
              <w:top w:val="single" w:sz="4" w:space="0" w:color="000000"/>
              <w:left w:val="single" w:sz="4" w:space="0" w:color="000000"/>
              <w:bottom w:val="single" w:sz="4" w:space="0" w:color="000000"/>
              <w:right w:val="single" w:sz="4" w:space="0" w:color="000000"/>
            </w:tcBorders>
            <w:hideMark/>
          </w:tcPr>
          <w:p w:rsidR="004D0623" w:rsidRPr="004D0623" w:rsidRDefault="004D0623" w:rsidP="004D0623">
            <w:pPr>
              <w:spacing w:line="240" w:lineRule="auto"/>
              <w:rPr>
                <w:rFonts w:ascii="Times New Roman" w:eastAsia="Times New Roman" w:hAnsi="Times New Roman" w:cs="Times New Roman"/>
                <w:sz w:val="24"/>
                <w:szCs w:val="24"/>
                <w:lang w:eastAsia="ru-RU"/>
              </w:rPr>
            </w:pPr>
            <w:r w:rsidRPr="004D0623">
              <w:rPr>
                <w:rFonts w:ascii="Arial" w:eastAsia="Times New Roman" w:hAnsi="Arial" w:cs="Arial"/>
                <w:color w:val="000000"/>
                <w:sz w:val="24"/>
                <w:szCs w:val="24"/>
                <w:lang w:eastAsia="ru-RU"/>
              </w:rPr>
              <w:t xml:space="preserve"> Счета учета расчетов с контрагентами</w:t>
            </w:r>
          </w:p>
        </w:tc>
      </w:tr>
      <w:tr w:rsidR="004D0623" w:rsidRPr="004D0623" w:rsidTr="004D0623">
        <w:trPr>
          <w:trHeight w:val="705"/>
        </w:trPr>
        <w:tc>
          <w:tcPr>
            <w:tcW w:w="1156" w:type="dxa"/>
            <w:tcBorders>
              <w:top w:val="single" w:sz="4" w:space="0" w:color="000000"/>
              <w:left w:val="single" w:sz="4" w:space="0" w:color="000000"/>
              <w:bottom w:val="single" w:sz="4" w:space="0" w:color="000000"/>
              <w:right w:val="single" w:sz="4" w:space="0" w:color="000000"/>
            </w:tcBorders>
            <w:hideMark/>
          </w:tcPr>
          <w:p w:rsidR="004D0623" w:rsidRPr="004D0623" w:rsidRDefault="004D0623" w:rsidP="004D0623">
            <w:pPr>
              <w:spacing w:line="240" w:lineRule="auto"/>
              <w:rPr>
                <w:rFonts w:ascii="Times New Roman" w:eastAsia="Times New Roman" w:hAnsi="Times New Roman" w:cs="Times New Roman"/>
                <w:sz w:val="24"/>
                <w:szCs w:val="24"/>
                <w:lang w:eastAsia="ru-RU"/>
              </w:rPr>
            </w:pPr>
            <w:r w:rsidRPr="004D0623">
              <w:rPr>
                <w:rFonts w:ascii="Arial" w:eastAsia="Times New Roman" w:hAnsi="Arial" w:cs="Arial"/>
                <w:color w:val="000000"/>
                <w:sz w:val="24"/>
                <w:szCs w:val="24"/>
                <w:lang w:eastAsia="ru-RU"/>
              </w:rPr>
              <w:t xml:space="preserve"> 60332</w:t>
            </w:r>
          </w:p>
        </w:tc>
        <w:tc>
          <w:tcPr>
            <w:tcW w:w="830" w:type="dxa"/>
            <w:tcBorders>
              <w:top w:val="single" w:sz="4" w:space="0" w:color="000000"/>
              <w:left w:val="single" w:sz="4" w:space="0" w:color="000000"/>
              <w:bottom w:val="single" w:sz="4" w:space="0" w:color="000000"/>
              <w:right w:val="single" w:sz="4" w:space="0" w:color="000000"/>
            </w:tcBorders>
            <w:hideMark/>
          </w:tcPr>
          <w:p w:rsidR="004D0623" w:rsidRPr="004D0623" w:rsidRDefault="004D0623" w:rsidP="004D0623">
            <w:pPr>
              <w:spacing w:line="240" w:lineRule="auto"/>
              <w:rPr>
                <w:rFonts w:ascii="Times New Roman" w:eastAsia="Times New Roman" w:hAnsi="Times New Roman" w:cs="Times New Roman"/>
                <w:sz w:val="24"/>
                <w:szCs w:val="24"/>
                <w:lang w:eastAsia="ru-RU"/>
              </w:rPr>
            </w:pPr>
            <w:r w:rsidRPr="004D0623">
              <w:rPr>
                <w:rFonts w:ascii="Arial" w:eastAsia="Times New Roman" w:hAnsi="Arial" w:cs="Arial"/>
                <w:color w:val="000000"/>
                <w:sz w:val="24"/>
                <w:szCs w:val="24"/>
                <w:lang w:eastAsia="ru-RU"/>
              </w:rPr>
              <w:t xml:space="preserve"> 48603</w:t>
            </w:r>
          </w:p>
        </w:tc>
        <w:tc>
          <w:tcPr>
            <w:tcW w:w="1275" w:type="dxa"/>
            <w:tcBorders>
              <w:top w:val="single" w:sz="4" w:space="0" w:color="000000"/>
              <w:left w:val="single" w:sz="4" w:space="0" w:color="000000"/>
              <w:bottom w:val="single" w:sz="4" w:space="0" w:color="000000"/>
              <w:right w:val="single" w:sz="4" w:space="0" w:color="000000"/>
            </w:tcBorders>
            <w:hideMark/>
          </w:tcPr>
          <w:p w:rsidR="004D0623" w:rsidRPr="004D0623" w:rsidRDefault="004D0623" w:rsidP="004D0623">
            <w:pPr>
              <w:spacing w:line="240" w:lineRule="auto"/>
              <w:rPr>
                <w:rFonts w:ascii="Times New Roman" w:eastAsia="Times New Roman" w:hAnsi="Times New Roman" w:cs="Times New Roman"/>
                <w:sz w:val="24"/>
                <w:szCs w:val="24"/>
                <w:lang w:eastAsia="ru-RU"/>
              </w:rPr>
            </w:pPr>
            <w:r w:rsidRPr="004D0623">
              <w:rPr>
                <w:rFonts w:ascii="Arial" w:eastAsia="Times New Roman" w:hAnsi="Arial" w:cs="Arial"/>
                <w:color w:val="000000"/>
                <w:sz w:val="24"/>
                <w:szCs w:val="24"/>
                <w:lang w:eastAsia="ru-RU"/>
              </w:rPr>
              <w:t>10,00   </w:t>
            </w:r>
          </w:p>
        </w:tc>
        <w:tc>
          <w:tcPr>
            <w:tcW w:w="3217" w:type="dxa"/>
            <w:tcBorders>
              <w:top w:val="single" w:sz="4" w:space="0" w:color="000000"/>
              <w:left w:val="single" w:sz="4" w:space="0" w:color="000000"/>
              <w:bottom w:val="single" w:sz="4" w:space="0" w:color="000000"/>
              <w:right w:val="single" w:sz="4" w:space="0" w:color="000000"/>
            </w:tcBorders>
            <w:hideMark/>
          </w:tcPr>
          <w:p w:rsidR="004D0623" w:rsidRPr="004D0623" w:rsidRDefault="004D0623" w:rsidP="004D0623">
            <w:pPr>
              <w:spacing w:line="240" w:lineRule="auto"/>
              <w:rPr>
                <w:rFonts w:ascii="Times New Roman" w:eastAsia="Times New Roman" w:hAnsi="Times New Roman" w:cs="Times New Roman"/>
                <w:sz w:val="24"/>
                <w:szCs w:val="24"/>
                <w:lang w:eastAsia="ru-RU"/>
              </w:rPr>
            </w:pPr>
            <w:r w:rsidRPr="004D0623">
              <w:rPr>
                <w:rFonts w:ascii="Arial" w:eastAsia="Times New Roman" w:hAnsi="Arial" w:cs="Arial"/>
                <w:color w:val="000000"/>
                <w:sz w:val="24"/>
                <w:szCs w:val="24"/>
                <w:lang w:eastAsia="ru-RU"/>
              </w:rPr>
              <w:t xml:space="preserve"> Списаны начисления за хранение.</w:t>
            </w:r>
          </w:p>
        </w:tc>
        <w:tc>
          <w:tcPr>
            <w:tcW w:w="3729" w:type="dxa"/>
            <w:tcBorders>
              <w:top w:val="single" w:sz="4" w:space="0" w:color="000000"/>
              <w:left w:val="single" w:sz="4" w:space="0" w:color="000000"/>
              <w:bottom w:val="single" w:sz="4" w:space="0" w:color="000000"/>
              <w:right w:val="single" w:sz="4" w:space="0" w:color="000000"/>
            </w:tcBorders>
            <w:hideMark/>
          </w:tcPr>
          <w:p w:rsidR="004D0623" w:rsidRPr="004D0623" w:rsidRDefault="004D0623" w:rsidP="004D0623">
            <w:pPr>
              <w:spacing w:line="240" w:lineRule="auto"/>
              <w:rPr>
                <w:rFonts w:ascii="Times New Roman" w:eastAsia="Times New Roman" w:hAnsi="Times New Roman" w:cs="Times New Roman"/>
                <w:sz w:val="24"/>
                <w:szCs w:val="24"/>
                <w:lang w:eastAsia="ru-RU"/>
              </w:rPr>
            </w:pPr>
            <w:r w:rsidRPr="004D0623">
              <w:rPr>
                <w:rFonts w:ascii="Arial" w:eastAsia="Times New Roman" w:hAnsi="Arial" w:cs="Arial"/>
                <w:color w:val="000000"/>
                <w:sz w:val="24"/>
                <w:szCs w:val="24"/>
                <w:lang w:eastAsia="ru-RU"/>
              </w:rPr>
              <w:t xml:space="preserve"> Счета учета расчетов с контрагентами</w:t>
            </w:r>
          </w:p>
        </w:tc>
      </w:tr>
      <w:tr w:rsidR="004D0623" w:rsidRPr="004D0623" w:rsidTr="004D0623">
        <w:trPr>
          <w:trHeight w:val="705"/>
        </w:trPr>
        <w:tc>
          <w:tcPr>
            <w:tcW w:w="1156" w:type="dxa"/>
            <w:tcBorders>
              <w:top w:val="single" w:sz="4" w:space="0" w:color="000000"/>
              <w:left w:val="single" w:sz="4" w:space="0" w:color="000000"/>
              <w:bottom w:val="single" w:sz="4" w:space="0" w:color="000000"/>
              <w:right w:val="single" w:sz="4" w:space="0" w:color="000000"/>
            </w:tcBorders>
            <w:hideMark/>
          </w:tcPr>
          <w:p w:rsidR="004D0623" w:rsidRPr="004D0623" w:rsidRDefault="004D0623" w:rsidP="004D0623">
            <w:pPr>
              <w:spacing w:line="240" w:lineRule="auto"/>
              <w:rPr>
                <w:rFonts w:ascii="Times New Roman" w:eastAsia="Times New Roman" w:hAnsi="Times New Roman" w:cs="Times New Roman"/>
                <w:sz w:val="24"/>
                <w:szCs w:val="24"/>
                <w:lang w:eastAsia="ru-RU"/>
              </w:rPr>
            </w:pPr>
            <w:r w:rsidRPr="004D0623">
              <w:rPr>
                <w:rFonts w:ascii="Arial" w:eastAsia="Times New Roman" w:hAnsi="Arial" w:cs="Arial"/>
                <w:color w:val="000000"/>
                <w:sz w:val="24"/>
                <w:szCs w:val="24"/>
                <w:lang w:eastAsia="ru-RU"/>
              </w:rPr>
              <w:t xml:space="preserve"> 20202</w:t>
            </w:r>
          </w:p>
        </w:tc>
        <w:tc>
          <w:tcPr>
            <w:tcW w:w="830" w:type="dxa"/>
            <w:tcBorders>
              <w:top w:val="single" w:sz="4" w:space="0" w:color="000000"/>
              <w:left w:val="single" w:sz="4" w:space="0" w:color="000000"/>
              <w:bottom w:val="single" w:sz="4" w:space="0" w:color="000000"/>
              <w:right w:val="single" w:sz="4" w:space="0" w:color="000000"/>
            </w:tcBorders>
            <w:hideMark/>
          </w:tcPr>
          <w:p w:rsidR="004D0623" w:rsidRPr="004D0623" w:rsidRDefault="004D0623" w:rsidP="004D0623">
            <w:pPr>
              <w:spacing w:line="240" w:lineRule="auto"/>
              <w:rPr>
                <w:rFonts w:ascii="Times New Roman" w:eastAsia="Times New Roman" w:hAnsi="Times New Roman" w:cs="Times New Roman"/>
                <w:sz w:val="24"/>
                <w:szCs w:val="24"/>
                <w:lang w:eastAsia="ru-RU"/>
              </w:rPr>
            </w:pPr>
            <w:r w:rsidRPr="004D0623">
              <w:rPr>
                <w:rFonts w:ascii="Arial" w:eastAsia="Times New Roman" w:hAnsi="Arial" w:cs="Arial"/>
                <w:color w:val="000000"/>
                <w:sz w:val="24"/>
                <w:szCs w:val="24"/>
                <w:lang w:eastAsia="ru-RU"/>
              </w:rPr>
              <w:t xml:space="preserve"> 60332</w:t>
            </w:r>
          </w:p>
        </w:tc>
        <w:tc>
          <w:tcPr>
            <w:tcW w:w="1275" w:type="dxa"/>
            <w:tcBorders>
              <w:top w:val="single" w:sz="4" w:space="0" w:color="000000"/>
              <w:left w:val="single" w:sz="4" w:space="0" w:color="000000"/>
              <w:bottom w:val="single" w:sz="4" w:space="0" w:color="000000"/>
              <w:right w:val="single" w:sz="4" w:space="0" w:color="000000"/>
            </w:tcBorders>
            <w:hideMark/>
          </w:tcPr>
          <w:p w:rsidR="004D0623" w:rsidRPr="004D0623" w:rsidRDefault="004D0623" w:rsidP="004D0623">
            <w:pPr>
              <w:spacing w:line="240" w:lineRule="auto"/>
              <w:rPr>
                <w:rFonts w:ascii="Times New Roman" w:eastAsia="Times New Roman" w:hAnsi="Times New Roman" w:cs="Times New Roman"/>
                <w:sz w:val="24"/>
                <w:szCs w:val="24"/>
                <w:lang w:eastAsia="ru-RU"/>
              </w:rPr>
            </w:pPr>
            <w:r w:rsidRPr="004D0623">
              <w:rPr>
                <w:rFonts w:ascii="Arial" w:eastAsia="Times New Roman" w:hAnsi="Arial" w:cs="Arial"/>
                <w:color w:val="000000"/>
                <w:sz w:val="24"/>
                <w:szCs w:val="24"/>
                <w:lang w:eastAsia="ru-RU"/>
              </w:rPr>
              <w:t>1 000,00 </w:t>
            </w:r>
          </w:p>
        </w:tc>
        <w:tc>
          <w:tcPr>
            <w:tcW w:w="3217" w:type="dxa"/>
            <w:tcBorders>
              <w:top w:val="single" w:sz="4" w:space="0" w:color="000000"/>
              <w:left w:val="single" w:sz="4" w:space="0" w:color="000000"/>
              <w:bottom w:val="single" w:sz="4" w:space="0" w:color="000000"/>
              <w:right w:val="single" w:sz="4" w:space="0" w:color="000000"/>
            </w:tcBorders>
            <w:hideMark/>
          </w:tcPr>
          <w:p w:rsidR="004D0623" w:rsidRPr="004D0623" w:rsidRDefault="004D0623" w:rsidP="004D0623">
            <w:pPr>
              <w:spacing w:line="240" w:lineRule="auto"/>
              <w:rPr>
                <w:rFonts w:ascii="Times New Roman" w:eastAsia="Times New Roman" w:hAnsi="Times New Roman" w:cs="Times New Roman"/>
                <w:sz w:val="24"/>
                <w:szCs w:val="24"/>
                <w:lang w:eastAsia="ru-RU"/>
              </w:rPr>
            </w:pPr>
            <w:r w:rsidRPr="004D0623">
              <w:rPr>
                <w:rFonts w:ascii="Arial" w:eastAsia="Times New Roman" w:hAnsi="Arial" w:cs="Arial"/>
                <w:color w:val="000000"/>
                <w:sz w:val="24"/>
                <w:szCs w:val="24"/>
                <w:lang w:eastAsia="ru-RU"/>
              </w:rPr>
              <w:t xml:space="preserve"> Оплата купленных вещей.</w:t>
            </w:r>
          </w:p>
        </w:tc>
        <w:tc>
          <w:tcPr>
            <w:tcW w:w="3729" w:type="dxa"/>
            <w:tcBorders>
              <w:top w:val="single" w:sz="4" w:space="0" w:color="000000"/>
              <w:left w:val="single" w:sz="4" w:space="0" w:color="000000"/>
              <w:bottom w:val="single" w:sz="4" w:space="0" w:color="000000"/>
              <w:right w:val="single" w:sz="4" w:space="0" w:color="000000"/>
            </w:tcBorders>
            <w:hideMark/>
          </w:tcPr>
          <w:p w:rsidR="004D0623" w:rsidRPr="004D0623" w:rsidRDefault="004D0623" w:rsidP="004D0623">
            <w:pPr>
              <w:spacing w:line="240" w:lineRule="auto"/>
              <w:rPr>
                <w:rFonts w:ascii="Times New Roman" w:eastAsia="Times New Roman" w:hAnsi="Times New Roman" w:cs="Times New Roman"/>
                <w:sz w:val="24"/>
                <w:szCs w:val="24"/>
                <w:lang w:eastAsia="ru-RU"/>
              </w:rPr>
            </w:pPr>
            <w:r w:rsidRPr="004D0623">
              <w:rPr>
                <w:rFonts w:ascii="Arial" w:eastAsia="Times New Roman" w:hAnsi="Arial" w:cs="Arial"/>
                <w:color w:val="000000"/>
                <w:sz w:val="24"/>
                <w:szCs w:val="24"/>
                <w:lang w:eastAsia="ru-RU"/>
              </w:rPr>
              <w:t xml:space="preserve"> Проставляется автоматически</w:t>
            </w:r>
          </w:p>
        </w:tc>
      </w:tr>
      <w:tr w:rsidR="004D0623" w:rsidRPr="004D0623" w:rsidTr="004D0623">
        <w:trPr>
          <w:trHeight w:val="435"/>
        </w:trPr>
        <w:tc>
          <w:tcPr>
            <w:tcW w:w="10207" w:type="dxa"/>
            <w:gridSpan w:val="5"/>
            <w:tcBorders>
              <w:top w:val="single" w:sz="4" w:space="0" w:color="000000"/>
              <w:left w:val="single" w:sz="4" w:space="0" w:color="000000"/>
              <w:bottom w:val="single" w:sz="4" w:space="0" w:color="000000"/>
              <w:right w:val="single" w:sz="4" w:space="0" w:color="000000"/>
            </w:tcBorders>
            <w:hideMark/>
          </w:tcPr>
          <w:p w:rsidR="004D0623" w:rsidRPr="004D0623" w:rsidRDefault="004D0623" w:rsidP="004D0623">
            <w:pPr>
              <w:spacing w:line="240" w:lineRule="auto"/>
              <w:rPr>
                <w:rFonts w:ascii="Times New Roman" w:eastAsia="Times New Roman" w:hAnsi="Times New Roman" w:cs="Times New Roman"/>
                <w:sz w:val="24"/>
                <w:szCs w:val="24"/>
                <w:lang w:eastAsia="ru-RU"/>
              </w:rPr>
            </w:pPr>
            <w:r w:rsidRPr="004D0623">
              <w:rPr>
                <w:rFonts w:ascii="Arial" w:eastAsia="Times New Roman" w:hAnsi="Arial" w:cs="Arial"/>
                <w:color w:val="000000"/>
                <w:sz w:val="24"/>
                <w:szCs w:val="24"/>
                <w:lang w:eastAsia="ru-RU"/>
              </w:rPr>
              <w:t xml:space="preserve"> </w:t>
            </w:r>
            <w:r w:rsidRPr="004D0623">
              <w:rPr>
                <w:rFonts w:ascii="Arial" w:eastAsia="Times New Roman" w:hAnsi="Arial" w:cs="Arial"/>
                <w:b/>
                <w:bCs/>
                <w:color w:val="000000"/>
                <w:sz w:val="24"/>
                <w:szCs w:val="24"/>
                <w:lang w:eastAsia="ru-RU"/>
              </w:rPr>
              <w:t>Подготовка к продаже (Оприходование на склад):</w:t>
            </w:r>
          </w:p>
        </w:tc>
      </w:tr>
      <w:tr w:rsidR="004D0623" w:rsidRPr="004D0623" w:rsidTr="004D0623">
        <w:trPr>
          <w:trHeight w:val="705"/>
        </w:trPr>
        <w:tc>
          <w:tcPr>
            <w:tcW w:w="1156" w:type="dxa"/>
            <w:tcBorders>
              <w:top w:val="single" w:sz="4" w:space="0" w:color="000000"/>
              <w:left w:val="single" w:sz="4" w:space="0" w:color="000000"/>
              <w:bottom w:val="single" w:sz="4" w:space="0" w:color="000000"/>
              <w:right w:val="single" w:sz="4" w:space="0" w:color="000000"/>
            </w:tcBorders>
            <w:hideMark/>
          </w:tcPr>
          <w:p w:rsidR="004D0623" w:rsidRPr="004D0623" w:rsidRDefault="004D0623" w:rsidP="004D0623">
            <w:pPr>
              <w:spacing w:line="240" w:lineRule="auto"/>
              <w:rPr>
                <w:rFonts w:ascii="Times New Roman" w:eastAsia="Times New Roman" w:hAnsi="Times New Roman" w:cs="Times New Roman"/>
                <w:sz w:val="24"/>
                <w:szCs w:val="24"/>
                <w:lang w:eastAsia="ru-RU"/>
              </w:rPr>
            </w:pPr>
            <w:r w:rsidRPr="004D0623">
              <w:rPr>
                <w:rFonts w:ascii="Arial" w:eastAsia="Times New Roman" w:hAnsi="Arial" w:cs="Arial"/>
                <w:color w:val="000000"/>
                <w:sz w:val="24"/>
                <w:szCs w:val="24"/>
                <w:lang w:eastAsia="ru-RU"/>
              </w:rPr>
              <w:t xml:space="preserve"> 61014</w:t>
            </w:r>
          </w:p>
        </w:tc>
        <w:tc>
          <w:tcPr>
            <w:tcW w:w="830" w:type="dxa"/>
            <w:tcBorders>
              <w:top w:val="single" w:sz="4" w:space="0" w:color="000000"/>
              <w:left w:val="single" w:sz="4" w:space="0" w:color="000000"/>
              <w:bottom w:val="single" w:sz="4" w:space="0" w:color="000000"/>
              <w:right w:val="single" w:sz="4" w:space="0" w:color="000000"/>
            </w:tcBorders>
            <w:hideMark/>
          </w:tcPr>
          <w:p w:rsidR="004D0623" w:rsidRPr="004D0623" w:rsidRDefault="004D0623" w:rsidP="004D0623">
            <w:pPr>
              <w:spacing w:line="240" w:lineRule="auto"/>
              <w:rPr>
                <w:rFonts w:ascii="Times New Roman" w:eastAsia="Times New Roman" w:hAnsi="Times New Roman" w:cs="Times New Roman"/>
                <w:sz w:val="24"/>
                <w:szCs w:val="24"/>
                <w:lang w:eastAsia="ru-RU"/>
              </w:rPr>
            </w:pPr>
            <w:r w:rsidRPr="004D0623">
              <w:rPr>
                <w:rFonts w:ascii="Arial" w:eastAsia="Times New Roman" w:hAnsi="Arial" w:cs="Arial"/>
                <w:color w:val="000000"/>
                <w:sz w:val="24"/>
                <w:szCs w:val="24"/>
                <w:lang w:eastAsia="ru-RU"/>
              </w:rPr>
              <w:t xml:space="preserve"> 48601</w:t>
            </w:r>
          </w:p>
        </w:tc>
        <w:tc>
          <w:tcPr>
            <w:tcW w:w="1275" w:type="dxa"/>
            <w:tcBorders>
              <w:top w:val="single" w:sz="4" w:space="0" w:color="000000"/>
              <w:left w:val="single" w:sz="4" w:space="0" w:color="000000"/>
              <w:bottom w:val="single" w:sz="4" w:space="0" w:color="000000"/>
              <w:right w:val="single" w:sz="4" w:space="0" w:color="000000"/>
            </w:tcBorders>
            <w:hideMark/>
          </w:tcPr>
          <w:p w:rsidR="004D0623" w:rsidRPr="004D0623" w:rsidRDefault="004D0623" w:rsidP="004D0623">
            <w:pPr>
              <w:spacing w:line="240" w:lineRule="auto"/>
              <w:rPr>
                <w:rFonts w:ascii="Times New Roman" w:eastAsia="Times New Roman" w:hAnsi="Times New Roman" w:cs="Times New Roman"/>
                <w:sz w:val="24"/>
                <w:szCs w:val="24"/>
                <w:lang w:eastAsia="ru-RU"/>
              </w:rPr>
            </w:pPr>
            <w:r w:rsidRPr="004D0623">
              <w:rPr>
                <w:rFonts w:ascii="Arial" w:eastAsia="Times New Roman" w:hAnsi="Arial" w:cs="Arial"/>
                <w:color w:val="000000"/>
                <w:sz w:val="24"/>
                <w:szCs w:val="24"/>
                <w:lang w:eastAsia="ru-RU"/>
              </w:rPr>
              <w:t>1 000,00 </w:t>
            </w:r>
          </w:p>
        </w:tc>
        <w:tc>
          <w:tcPr>
            <w:tcW w:w="3217" w:type="dxa"/>
            <w:tcBorders>
              <w:top w:val="single" w:sz="4" w:space="0" w:color="000000"/>
              <w:left w:val="single" w:sz="4" w:space="0" w:color="000000"/>
              <w:bottom w:val="single" w:sz="4" w:space="0" w:color="000000"/>
              <w:right w:val="single" w:sz="4" w:space="0" w:color="000000"/>
            </w:tcBorders>
            <w:hideMark/>
          </w:tcPr>
          <w:p w:rsidR="004D0623" w:rsidRPr="004D0623" w:rsidRDefault="004D0623" w:rsidP="004D0623">
            <w:pPr>
              <w:spacing w:line="240" w:lineRule="auto"/>
              <w:rPr>
                <w:rFonts w:ascii="Times New Roman" w:eastAsia="Times New Roman" w:hAnsi="Times New Roman" w:cs="Times New Roman"/>
                <w:sz w:val="24"/>
                <w:szCs w:val="24"/>
                <w:lang w:eastAsia="ru-RU"/>
              </w:rPr>
            </w:pPr>
            <w:r w:rsidRPr="004D0623">
              <w:rPr>
                <w:rFonts w:ascii="Arial" w:eastAsia="Times New Roman" w:hAnsi="Arial" w:cs="Arial"/>
                <w:color w:val="000000"/>
                <w:sz w:val="24"/>
                <w:szCs w:val="24"/>
                <w:lang w:eastAsia="ru-RU"/>
              </w:rPr>
              <w:t xml:space="preserve"> Оприходован товар.</w:t>
            </w:r>
          </w:p>
        </w:tc>
        <w:tc>
          <w:tcPr>
            <w:tcW w:w="3729" w:type="dxa"/>
            <w:tcBorders>
              <w:top w:val="single" w:sz="4" w:space="0" w:color="000000"/>
              <w:left w:val="single" w:sz="4" w:space="0" w:color="000000"/>
              <w:bottom w:val="single" w:sz="4" w:space="0" w:color="000000"/>
              <w:right w:val="single" w:sz="4" w:space="0" w:color="000000"/>
            </w:tcBorders>
            <w:hideMark/>
          </w:tcPr>
          <w:p w:rsidR="004D0623" w:rsidRPr="004D0623" w:rsidRDefault="004D0623" w:rsidP="004D0623">
            <w:pPr>
              <w:spacing w:line="240" w:lineRule="auto"/>
              <w:rPr>
                <w:rFonts w:ascii="Times New Roman" w:eastAsia="Times New Roman" w:hAnsi="Times New Roman" w:cs="Times New Roman"/>
                <w:sz w:val="24"/>
                <w:szCs w:val="24"/>
                <w:lang w:eastAsia="ru-RU"/>
              </w:rPr>
            </w:pPr>
            <w:r w:rsidRPr="004D0623">
              <w:rPr>
                <w:rFonts w:ascii="Arial" w:eastAsia="Times New Roman" w:hAnsi="Arial" w:cs="Arial"/>
                <w:color w:val="000000"/>
                <w:sz w:val="24"/>
                <w:szCs w:val="24"/>
                <w:lang w:eastAsia="ru-RU"/>
              </w:rPr>
              <w:t xml:space="preserve"> Счета учета номенклатуры</w:t>
            </w:r>
          </w:p>
        </w:tc>
      </w:tr>
      <w:tr w:rsidR="004D0623" w:rsidRPr="004D0623" w:rsidTr="004D0623">
        <w:trPr>
          <w:trHeight w:val="705"/>
        </w:trPr>
        <w:tc>
          <w:tcPr>
            <w:tcW w:w="1156" w:type="dxa"/>
            <w:tcBorders>
              <w:top w:val="single" w:sz="4" w:space="0" w:color="000000"/>
              <w:left w:val="single" w:sz="4" w:space="0" w:color="000000"/>
              <w:bottom w:val="single" w:sz="4" w:space="0" w:color="000000"/>
              <w:right w:val="single" w:sz="4" w:space="0" w:color="000000"/>
            </w:tcBorders>
            <w:hideMark/>
          </w:tcPr>
          <w:p w:rsidR="004D0623" w:rsidRPr="004D0623" w:rsidRDefault="004D0623" w:rsidP="004D0623">
            <w:pPr>
              <w:spacing w:line="240" w:lineRule="auto"/>
              <w:rPr>
                <w:rFonts w:ascii="Times New Roman" w:eastAsia="Times New Roman" w:hAnsi="Times New Roman" w:cs="Times New Roman"/>
                <w:sz w:val="24"/>
                <w:szCs w:val="24"/>
                <w:lang w:eastAsia="ru-RU"/>
              </w:rPr>
            </w:pPr>
            <w:r w:rsidRPr="004D0623">
              <w:rPr>
                <w:rFonts w:ascii="Arial" w:eastAsia="Times New Roman" w:hAnsi="Arial" w:cs="Arial"/>
                <w:color w:val="000000"/>
                <w:sz w:val="24"/>
                <w:szCs w:val="24"/>
                <w:lang w:eastAsia="ru-RU"/>
              </w:rPr>
              <w:t xml:space="preserve"> 61014</w:t>
            </w:r>
          </w:p>
        </w:tc>
        <w:tc>
          <w:tcPr>
            <w:tcW w:w="830" w:type="dxa"/>
            <w:tcBorders>
              <w:top w:val="single" w:sz="4" w:space="0" w:color="000000"/>
              <w:left w:val="single" w:sz="4" w:space="0" w:color="000000"/>
              <w:bottom w:val="single" w:sz="4" w:space="0" w:color="000000"/>
              <w:right w:val="single" w:sz="4" w:space="0" w:color="000000"/>
            </w:tcBorders>
            <w:hideMark/>
          </w:tcPr>
          <w:p w:rsidR="004D0623" w:rsidRPr="004D0623" w:rsidRDefault="004D0623" w:rsidP="004D0623">
            <w:pPr>
              <w:spacing w:line="240" w:lineRule="auto"/>
              <w:rPr>
                <w:rFonts w:ascii="Times New Roman" w:eastAsia="Times New Roman" w:hAnsi="Times New Roman" w:cs="Times New Roman"/>
                <w:sz w:val="24"/>
                <w:szCs w:val="24"/>
                <w:lang w:eastAsia="ru-RU"/>
              </w:rPr>
            </w:pPr>
            <w:r w:rsidRPr="004D0623">
              <w:rPr>
                <w:rFonts w:ascii="Arial" w:eastAsia="Times New Roman" w:hAnsi="Arial" w:cs="Arial"/>
                <w:color w:val="000000"/>
                <w:sz w:val="24"/>
                <w:szCs w:val="24"/>
                <w:lang w:eastAsia="ru-RU"/>
              </w:rPr>
              <w:t xml:space="preserve"> 48602</w:t>
            </w:r>
          </w:p>
        </w:tc>
        <w:tc>
          <w:tcPr>
            <w:tcW w:w="1275" w:type="dxa"/>
            <w:tcBorders>
              <w:top w:val="single" w:sz="4" w:space="0" w:color="000000"/>
              <w:left w:val="single" w:sz="4" w:space="0" w:color="000000"/>
              <w:bottom w:val="single" w:sz="4" w:space="0" w:color="000000"/>
              <w:right w:val="single" w:sz="4" w:space="0" w:color="000000"/>
            </w:tcBorders>
            <w:hideMark/>
          </w:tcPr>
          <w:p w:rsidR="004D0623" w:rsidRPr="004D0623" w:rsidRDefault="004D0623" w:rsidP="004D0623">
            <w:pPr>
              <w:spacing w:line="240" w:lineRule="auto"/>
              <w:rPr>
                <w:rFonts w:ascii="Times New Roman" w:eastAsia="Times New Roman" w:hAnsi="Times New Roman" w:cs="Times New Roman"/>
                <w:sz w:val="24"/>
                <w:szCs w:val="24"/>
                <w:lang w:eastAsia="ru-RU"/>
              </w:rPr>
            </w:pPr>
            <w:r w:rsidRPr="004D0623">
              <w:rPr>
                <w:rFonts w:ascii="Arial" w:eastAsia="Times New Roman" w:hAnsi="Arial" w:cs="Arial"/>
                <w:color w:val="000000"/>
                <w:sz w:val="24"/>
                <w:szCs w:val="24"/>
                <w:lang w:eastAsia="ru-RU"/>
              </w:rPr>
              <w:t>50     </w:t>
            </w:r>
          </w:p>
        </w:tc>
        <w:tc>
          <w:tcPr>
            <w:tcW w:w="3217" w:type="dxa"/>
            <w:tcBorders>
              <w:top w:val="single" w:sz="4" w:space="0" w:color="000000"/>
              <w:left w:val="single" w:sz="4" w:space="0" w:color="000000"/>
              <w:bottom w:val="single" w:sz="4" w:space="0" w:color="000000"/>
              <w:right w:val="single" w:sz="4" w:space="0" w:color="000000"/>
            </w:tcBorders>
            <w:hideMark/>
          </w:tcPr>
          <w:p w:rsidR="004D0623" w:rsidRPr="004D0623" w:rsidRDefault="004D0623" w:rsidP="004D0623">
            <w:pPr>
              <w:spacing w:line="240" w:lineRule="auto"/>
              <w:rPr>
                <w:rFonts w:ascii="Times New Roman" w:eastAsia="Times New Roman" w:hAnsi="Times New Roman" w:cs="Times New Roman"/>
                <w:sz w:val="24"/>
                <w:szCs w:val="24"/>
                <w:lang w:eastAsia="ru-RU"/>
              </w:rPr>
            </w:pPr>
            <w:r w:rsidRPr="004D0623">
              <w:rPr>
                <w:rFonts w:ascii="Arial" w:eastAsia="Times New Roman" w:hAnsi="Arial" w:cs="Arial"/>
                <w:color w:val="000000"/>
                <w:sz w:val="24"/>
                <w:szCs w:val="24"/>
                <w:lang w:eastAsia="ru-RU"/>
              </w:rPr>
              <w:t xml:space="preserve"> Списаны начисления за кредит в счет товара</w:t>
            </w:r>
          </w:p>
        </w:tc>
        <w:tc>
          <w:tcPr>
            <w:tcW w:w="3729" w:type="dxa"/>
            <w:tcBorders>
              <w:top w:val="single" w:sz="4" w:space="0" w:color="000000"/>
              <w:left w:val="single" w:sz="4" w:space="0" w:color="000000"/>
              <w:bottom w:val="single" w:sz="4" w:space="0" w:color="000000"/>
              <w:right w:val="single" w:sz="4" w:space="0" w:color="000000"/>
            </w:tcBorders>
            <w:hideMark/>
          </w:tcPr>
          <w:p w:rsidR="004D0623" w:rsidRPr="004D0623" w:rsidRDefault="004D0623" w:rsidP="004D0623">
            <w:pPr>
              <w:spacing w:line="240" w:lineRule="auto"/>
              <w:rPr>
                <w:rFonts w:ascii="Times New Roman" w:eastAsia="Times New Roman" w:hAnsi="Times New Roman" w:cs="Times New Roman"/>
                <w:sz w:val="24"/>
                <w:szCs w:val="24"/>
                <w:lang w:eastAsia="ru-RU"/>
              </w:rPr>
            </w:pPr>
            <w:r w:rsidRPr="004D0623">
              <w:rPr>
                <w:rFonts w:ascii="Arial" w:eastAsia="Times New Roman" w:hAnsi="Arial" w:cs="Arial"/>
                <w:color w:val="000000"/>
                <w:sz w:val="24"/>
                <w:szCs w:val="24"/>
                <w:lang w:eastAsia="ru-RU"/>
              </w:rPr>
              <w:t xml:space="preserve"> Счета учета номенклатуры</w:t>
            </w:r>
          </w:p>
        </w:tc>
      </w:tr>
      <w:tr w:rsidR="004D0623" w:rsidRPr="004D0623" w:rsidTr="004D0623">
        <w:trPr>
          <w:trHeight w:val="705"/>
        </w:trPr>
        <w:tc>
          <w:tcPr>
            <w:tcW w:w="1156" w:type="dxa"/>
            <w:tcBorders>
              <w:top w:val="single" w:sz="4" w:space="0" w:color="000000"/>
              <w:left w:val="single" w:sz="4" w:space="0" w:color="000000"/>
              <w:bottom w:val="single" w:sz="4" w:space="0" w:color="000000"/>
              <w:right w:val="single" w:sz="4" w:space="0" w:color="000000"/>
            </w:tcBorders>
            <w:hideMark/>
          </w:tcPr>
          <w:p w:rsidR="004D0623" w:rsidRPr="004D0623" w:rsidRDefault="004D0623" w:rsidP="004D0623">
            <w:pPr>
              <w:spacing w:line="240" w:lineRule="auto"/>
              <w:rPr>
                <w:rFonts w:ascii="Times New Roman" w:eastAsia="Times New Roman" w:hAnsi="Times New Roman" w:cs="Times New Roman"/>
                <w:sz w:val="24"/>
                <w:szCs w:val="24"/>
                <w:lang w:eastAsia="ru-RU"/>
              </w:rPr>
            </w:pPr>
            <w:r w:rsidRPr="004D0623">
              <w:rPr>
                <w:rFonts w:ascii="Arial" w:eastAsia="Times New Roman" w:hAnsi="Arial" w:cs="Arial"/>
                <w:color w:val="000000"/>
                <w:sz w:val="24"/>
                <w:szCs w:val="24"/>
                <w:lang w:eastAsia="ru-RU"/>
              </w:rPr>
              <w:t xml:space="preserve"> 61014</w:t>
            </w:r>
          </w:p>
        </w:tc>
        <w:tc>
          <w:tcPr>
            <w:tcW w:w="830" w:type="dxa"/>
            <w:tcBorders>
              <w:top w:val="single" w:sz="4" w:space="0" w:color="000000"/>
              <w:left w:val="single" w:sz="4" w:space="0" w:color="000000"/>
              <w:bottom w:val="single" w:sz="4" w:space="0" w:color="000000"/>
              <w:right w:val="single" w:sz="4" w:space="0" w:color="000000"/>
            </w:tcBorders>
            <w:hideMark/>
          </w:tcPr>
          <w:p w:rsidR="004D0623" w:rsidRPr="004D0623" w:rsidRDefault="004D0623" w:rsidP="004D0623">
            <w:pPr>
              <w:spacing w:line="240" w:lineRule="auto"/>
              <w:rPr>
                <w:rFonts w:ascii="Times New Roman" w:eastAsia="Times New Roman" w:hAnsi="Times New Roman" w:cs="Times New Roman"/>
                <w:sz w:val="24"/>
                <w:szCs w:val="24"/>
                <w:lang w:eastAsia="ru-RU"/>
              </w:rPr>
            </w:pPr>
            <w:r w:rsidRPr="004D0623">
              <w:rPr>
                <w:rFonts w:ascii="Arial" w:eastAsia="Times New Roman" w:hAnsi="Arial" w:cs="Arial"/>
                <w:color w:val="000000"/>
                <w:sz w:val="24"/>
                <w:szCs w:val="24"/>
                <w:lang w:eastAsia="ru-RU"/>
              </w:rPr>
              <w:t xml:space="preserve"> 48602</w:t>
            </w:r>
          </w:p>
        </w:tc>
        <w:tc>
          <w:tcPr>
            <w:tcW w:w="1275" w:type="dxa"/>
            <w:tcBorders>
              <w:top w:val="single" w:sz="4" w:space="0" w:color="000000"/>
              <w:left w:val="single" w:sz="4" w:space="0" w:color="000000"/>
              <w:bottom w:val="single" w:sz="4" w:space="0" w:color="000000"/>
              <w:right w:val="single" w:sz="4" w:space="0" w:color="000000"/>
            </w:tcBorders>
            <w:hideMark/>
          </w:tcPr>
          <w:p w:rsidR="004D0623" w:rsidRPr="004D0623" w:rsidRDefault="004D0623" w:rsidP="004D0623">
            <w:pPr>
              <w:spacing w:line="240" w:lineRule="auto"/>
              <w:rPr>
                <w:rFonts w:ascii="Times New Roman" w:eastAsia="Times New Roman" w:hAnsi="Times New Roman" w:cs="Times New Roman"/>
                <w:sz w:val="24"/>
                <w:szCs w:val="24"/>
                <w:lang w:eastAsia="ru-RU"/>
              </w:rPr>
            </w:pPr>
            <w:r w:rsidRPr="004D0623">
              <w:rPr>
                <w:rFonts w:ascii="Arial" w:eastAsia="Times New Roman" w:hAnsi="Arial" w:cs="Arial"/>
                <w:color w:val="000000"/>
                <w:sz w:val="24"/>
                <w:szCs w:val="24"/>
                <w:lang w:eastAsia="ru-RU"/>
              </w:rPr>
              <w:t>10     </w:t>
            </w:r>
          </w:p>
        </w:tc>
        <w:tc>
          <w:tcPr>
            <w:tcW w:w="3217" w:type="dxa"/>
            <w:tcBorders>
              <w:top w:val="single" w:sz="4" w:space="0" w:color="000000"/>
              <w:left w:val="single" w:sz="4" w:space="0" w:color="000000"/>
              <w:bottom w:val="single" w:sz="4" w:space="0" w:color="000000"/>
              <w:right w:val="single" w:sz="4" w:space="0" w:color="000000"/>
            </w:tcBorders>
            <w:hideMark/>
          </w:tcPr>
          <w:p w:rsidR="004D0623" w:rsidRPr="004D0623" w:rsidRDefault="004D0623" w:rsidP="004D0623">
            <w:pPr>
              <w:spacing w:line="240" w:lineRule="auto"/>
              <w:rPr>
                <w:rFonts w:ascii="Times New Roman" w:eastAsia="Times New Roman" w:hAnsi="Times New Roman" w:cs="Times New Roman"/>
                <w:sz w:val="24"/>
                <w:szCs w:val="24"/>
                <w:lang w:eastAsia="ru-RU"/>
              </w:rPr>
            </w:pPr>
            <w:r w:rsidRPr="004D0623">
              <w:rPr>
                <w:rFonts w:ascii="Arial" w:eastAsia="Times New Roman" w:hAnsi="Arial" w:cs="Arial"/>
                <w:color w:val="000000"/>
                <w:sz w:val="24"/>
                <w:szCs w:val="24"/>
                <w:lang w:eastAsia="ru-RU"/>
              </w:rPr>
              <w:t xml:space="preserve"> Списаны начисления за хранение в счет товара</w:t>
            </w:r>
          </w:p>
        </w:tc>
        <w:tc>
          <w:tcPr>
            <w:tcW w:w="3729" w:type="dxa"/>
            <w:tcBorders>
              <w:top w:val="single" w:sz="4" w:space="0" w:color="000000"/>
              <w:left w:val="single" w:sz="4" w:space="0" w:color="000000"/>
              <w:bottom w:val="single" w:sz="4" w:space="0" w:color="000000"/>
              <w:right w:val="single" w:sz="4" w:space="0" w:color="000000"/>
            </w:tcBorders>
            <w:hideMark/>
          </w:tcPr>
          <w:p w:rsidR="004D0623" w:rsidRPr="004D0623" w:rsidRDefault="004D0623" w:rsidP="004D0623">
            <w:pPr>
              <w:spacing w:line="240" w:lineRule="auto"/>
              <w:rPr>
                <w:rFonts w:ascii="Times New Roman" w:eastAsia="Times New Roman" w:hAnsi="Times New Roman" w:cs="Times New Roman"/>
                <w:sz w:val="24"/>
                <w:szCs w:val="24"/>
                <w:lang w:eastAsia="ru-RU"/>
              </w:rPr>
            </w:pPr>
            <w:r w:rsidRPr="004D0623">
              <w:rPr>
                <w:rFonts w:ascii="Arial" w:eastAsia="Times New Roman" w:hAnsi="Arial" w:cs="Arial"/>
                <w:color w:val="000000"/>
                <w:sz w:val="24"/>
                <w:szCs w:val="24"/>
                <w:lang w:eastAsia="ru-RU"/>
              </w:rPr>
              <w:t xml:space="preserve"> Счета учета номенклатуры</w:t>
            </w:r>
          </w:p>
        </w:tc>
      </w:tr>
      <w:tr w:rsidR="004D0623" w:rsidRPr="004D0623" w:rsidTr="004D0623">
        <w:trPr>
          <w:trHeight w:val="435"/>
        </w:trPr>
        <w:tc>
          <w:tcPr>
            <w:tcW w:w="10207" w:type="dxa"/>
            <w:gridSpan w:val="5"/>
            <w:tcBorders>
              <w:top w:val="single" w:sz="4" w:space="0" w:color="000000"/>
              <w:left w:val="single" w:sz="4" w:space="0" w:color="000000"/>
              <w:bottom w:val="single" w:sz="4" w:space="0" w:color="000000"/>
              <w:right w:val="single" w:sz="4" w:space="0" w:color="000000"/>
            </w:tcBorders>
            <w:hideMark/>
          </w:tcPr>
          <w:p w:rsidR="004D0623" w:rsidRPr="004D0623" w:rsidRDefault="004D0623" w:rsidP="004D0623">
            <w:pPr>
              <w:spacing w:line="240" w:lineRule="auto"/>
              <w:rPr>
                <w:rFonts w:ascii="Times New Roman" w:eastAsia="Times New Roman" w:hAnsi="Times New Roman" w:cs="Times New Roman"/>
                <w:sz w:val="24"/>
                <w:szCs w:val="24"/>
                <w:lang w:eastAsia="ru-RU"/>
              </w:rPr>
            </w:pPr>
            <w:r w:rsidRPr="004D0623">
              <w:rPr>
                <w:rFonts w:ascii="Arial" w:eastAsia="Times New Roman" w:hAnsi="Arial" w:cs="Arial"/>
                <w:b/>
                <w:bCs/>
                <w:color w:val="000000"/>
                <w:sz w:val="24"/>
                <w:szCs w:val="24"/>
                <w:lang w:eastAsia="ru-RU"/>
              </w:rPr>
              <w:t>Изъятие:</w:t>
            </w:r>
          </w:p>
        </w:tc>
      </w:tr>
      <w:tr w:rsidR="004D0623" w:rsidRPr="004D0623" w:rsidTr="004D0623">
        <w:trPr>
          <w:trHeight w:val="705"/>
        </w:trPr>
        <w:tc>
          <w:tcPr>
            <w:tcW w:w="1156" w:type="dxa"/>
            <w:tcBorders>
              <w:top w:val="single" w:sz="4" w:space="0" w:color="000000"/>
              <w:left w:val="single" w:sz="4" w:space="0" w:color="000000"/>
              <w:bottom w:val="single" w:sz="4" w:space="0" w:color="000000"/>
              <w:right w:val="single" w:sz="4" w:space="0" w:color="000000"/>
            </w:tcBorders>
            <w:hideMark/>
          </w:tcPr>
          <w:p w:rsidR="004D0623" w:rsidRPr="004D0623" w:rsidRDefault="004D0623" w:rsidP="004D0623">
            <w:pPr>
              <w:spacing w:line="240" w:lineRule="auto"/>
              <w:rPr>
                <w:rFonts w:ascii="Times New Roman" w:eastAsia="Times New Roman" w:hAnsi="Times New Roman" w:cs="Times New Roman"/>
                <w:sz w:val="24"/>
                <w:szCs w:val="24"/>
                <w:lang w:eastAsia="ru-RU"/>
              </w:rPr>
            </w:pPr>
            <w:r w:rsidRPr="004D0623">
              <w:rPr>
                <w:rFonts w:ascii="Arial" w:eastAsia="Times New Roman" w:hAnsi="Arial" w:cs="Arial"/>
                <w:color w:val="000000"/>
                <w:sz w:val="24"/>
                <w:szCs w:val="24"/>
                <w:lang w:eastAsia="ru-RU"/>
              </w:rPr>
              <w:lastRenderedPageBreak/>
              <w:t xml:space="preserve"> 71502</w:t>
            </w:r>
          </w:p>
        </w:tc>
        <w:tc>
          <w:tcPr>
            <w:tcW w:w="830" w:type="dxa"/>
            <w:tcBorders>
              <w:top w:val="single" w:sz="4" w:space="0" w:color="000000"/>
              <w:left w:val="single" w:sz="4" w:space="0" w:color="000000"/>
              <w:bottom w:val="single" w:sz="4" w:space="0" w:color="000000"/>
              <w:right w:val="single" w:sz="4" w:space="0" w:color="000000"/>
            </w:tcBorders>
            <w:hideMark/>
          </w:tcPr>
          <w:p w:rsidR="004D0623" w:rsidRPr="004D0623" w:rsidRDefault="004D0623" w:rsidP="004D0623">
            <w:pPr>
              <w:spacing w:line="240" w:lineRule="auto"/>
              <w:rPr>
                <w:rFonts w:ascii="Times New Roman" w:eastAsia="Times New Roman" w:hAnsi="Times New Roman" w:cs="Times New Roman"/>
                <w:sz w:val="24"/>
                <w:szCs w:val="24"/>
                <w:lang w:eastAsia="ru-RU"/>
              </w:rPr>
            </w:pPr>
            <w:r w:rsidRPr="004D0623">
              <w:rPr>
                <w:rFonts w:ascii="Arial" w:eastAsia="Times New Roman" w:hAnsi="Arial" w:cs="Arial"/>
                <w:color w:val="000000"/>
                <w:sz w:val="24"/>
                <w:szCs w:val="24"/>
                <w:lang w:eastAsia="ru-RU"/>
              </w:rPr>
              <w:t xml:space="preserve"> 48601</w:t>
            </w:r>
          </w:p>
        </w:tc>
        <w:tc>
          <w:tcPr>
            <w:tcW w:w="1275" w:type="dxa"/>
            <w:tcBorders>
              <w:top w:val="single" w:sz="4" w:space="0" w:color="000000"/>
              <w:left w:val="single" w:sz="4" w:space="0" w:color="000000"/>
              <w:bottom w:val="single" w:sz="4" w:space="0" w:color="000000"/>
              <w:right w:val="single" w:sz="4" w:space="0" w:color="000000"/>
            </w:tcBorders>
            <w:hideMark/>
          </w:tcPr>
          <w:p w:rsidR="004D0623" w:rsidRPr="004D0623" w:rsidRDefault="004D0623" w:rsidP="004D0623">
            <w:pPr>
              <w:spacing w:line="240" w:lineRule="auto"/>
              <w:rPr>
                <w:rFonts w:ascii="Times New Roman" w:eastAsia="Times New Roman" w:hAnsi="Times New Roman" w:cs="Times New Roman"/>
                <w:sz w:val="24"/>
                <w:szCs w:val="24"/>
                <w:lang w:eastAsia="ru-RU"/>
              </w:rPr>
            </w:pPr>
            <w:r w:rsidRPr="004D0623">
              <w:rPr>
                <w:rFonts w:ascii="Arial" w:eastAsia="Times New Roman" w:hAnsi="Arial" w:cs="Arial"/>
                <w:color w:val="000000"/>
                <w:sz w:val="24"/>
                <w:szCs w:val="24"/>
                <w:lang w:eastAsia="ru-RU"/>
              </w:rPr>
              <w:t>1 000,00 </w:t>
            </w:r>
          </w:p>
        </w:tc>
        <w:tc>
          <w:tcPr>
            <w:tcW w:w="3217" w:type="dxa"/>
            <w:tcBorders>
              <w:top w:val="single" w:sz="4" w:space="0" w:color="000000"/>
              <w:left w:val="single" w:sz="4" w:space="0" w:color="000000"/>
              <w:bottom w:val="single" w:sz="4" w:space="0" w:color="000000"/>
              <w:right w:val="single" w:sz="4" w:space="0" w:color="000000"/>
            </w:tcBorders>
            <w:hideMark/>
          </w:tcPr>
          <w:p w:rsidR="004D0623" w:rsidRPr="004D0623" w:rsidRDefault="004D0623" w:rsidP="004D0623">
            <w:pPr>
              <w:spacing w:line="240" w:lineRule="auto"/>
              <w:rPr>
                <w:rFonts w:ascii="Times New Roman" w:eastAsia="Times New Roman" w:hAnsi="Times New Roman" w:cs="Times New Roman"/>
                <w:sz w:val="24"/>
                <w:szCs w:val="24"/>
                <w:lang w:eastAsia="ru-RU"/>
              </w:rPr>
            </w:pPr>
            <w:r w:rsidRPr="004D0623">
              <w:rPr>
                <w:rFonts w:ascii="Arial" w:eastAsia="Times New Roman" w:hAnsi="Arial" w:cs="Arial"/>
                <w:color w:val="000000"/>
                <w:sz w:val="24"/>
                <w:szCs w:val="24"/>
                <w:lang w:eastAsia="ru-RU"/>
              </w:rPr>
              <w:t xml:space="preserve"> Списан </w:t>
            </w:r>
            <w:proofErr w:type="spellStart"/>
            <w:r w:rsidRPr="004D0623">
              <w:rPr>
                <w:rFonts w:ascii="Arial" w:eastAsia="Times New Roman" w:hAnsi="Arial" w:cs="Arial"/>
                <w:color w:val="000000"/>
                <w:sz w:val="24"/>
                <w:szCs w:val="24"/>
                <w:lang w:eastAsia="ru-RU"/>
              </w:rPr>
              <w:t>займ</w:t>
            </w:r>
            <w:proofErr w:type="spellEnd"/>
            <w:r w:rsidRPr="004D0623">
              <w:rPr>
                <w:rFonts w:ascii="Arial" w:eastAsia="Times New Roman" w:hAnsi="Arial" w:cs="Arial"/>
                <w:color w:val="000000"/>
                <w:sz w:val="24"/>
                <w:szCs w:val="24"/>
                <w:lang w:eastAsia="ru-RU"/>
              </w:rPr>
              <w:t>.</w:t>
            </w:r>
          </w:p>
        </w:tc>
        <w:tc>
          <w:tcPr>
            <w:tcW w:w="3729" w:type="dxa"/>
            <w:tcBorders>
              <w:top w:val="single" w:sz="4" w:space="0" w:color="000000"/>
              <w:left w:val="single" w:sz="4" w:space="0" w:color="000000"/>
              <w:bottom w:val="single" w:sz="4" w:space="0" w:color="000000"/>
              <w:right w:val="single" w:sz="4" w:space="0" w:color="000000"/>
            </w:tcBorders>
            <w:hideMark/>
          </w:tcPr>
          <w:p w:rsidR="004D0623" w:rsidRPr="004D0623" w:rsidRDefault="004D0623" w:rsidP="004D0623">
            <w:pPr>
              <w:spacing w:line="240" w:lineRule="auto"/>
              <w:rPr>
                <w:rFonts w:ascii="Times New Roman" w:eastAsia="Times New Roman" w:hAnsi="Times New Roman" w:cs="Times New Roman"/>
                <w:sz w:val="24"/>
                <w:szCs w:val="24"/>
                <w:lang w:eastAsia="ru-RU"/>
              </w:rPr>
            </w:pPr>
            <w:r w:rsidRPr="004D0623">
              <w:rPr>
                <w:rFonts w:ascii="Arial" w:eastAsia="Times New Roman" w:hAnsi="Arial" w:cs="Arial"/>
                <w:color w:val="000000"/>
                <w:sz w:val="24"/>
                <w:szCs w:val="24"/>
                <w:lang w:eastAsia="ru-RU"/>
              </w:rPr>
              <w:t xml:space="preserve"> Проставляется автоматически</w:t>
            </w:r>
          </w:p>
        </w:tc>
      </w:tr>
      <w:tr w:rsidR="004D0623" w:rsidRPr="004D0623" w:rsidTr="004D0623">
        <w:trPr>
          <w:trHeight w:val="705"/>
        </w:trPr>
        <w:tc>
          <w:tcPr>
            <w:tcW w:w="1156" w:type="dxa"/>
            <w:tcBorders>
              <w:top w:val="single" w:sz="4" w:space="0" w:color="000000"/>
              <w:left w:val="single" w:sz="4" w:space="0" w:color="000000"/>
              <w:bottom w:val="single" w:sz="4" w:space="0" w:color="000000"/>
              <w:right w:val="single" w:sz="4" w:space="0" w:color="000000"/>
            </w:tcBorders>
            <w:hideMark/>
          </w:tcPr>
          <w:p w:rsidR="004D0623" w:rsidRPr="004D0623" w:rsidRDefault="004D0623" w:rsidP="004D0623">
            <w:pPr>
              <w:spacing w:line="240" w:lineRule="auto"/>
              <w:rPr>
                <w:rFonts w:ascii="Times New Roman" w:eastAsia="Times New Roman" w:hAnsi="Times New Roman" w:cs="Times New Roman"/>
                <w:sz w:val="24"/>
                <w:szCs w:val="24"/>
                <w:lang w:eastAsia="ru-RU"/>
              </w:rPr>
            </w:pPr>
            <w:r w:rsidRPr="004D0623">
              <w:rPr>
                <w:rFonts w:ascii="Arial" w:eastAsia="Times New Roman" w:hAnsi="Arial" w:cs="Arial"/>
                <w:color w:val="000000"/>
                <w:sz w:val="24"/>
                <w:szCs w:val="24"/>
                <w:lang w:eastAsia="ru-RU"/>
              </w:rPr>
              <w:t xml:space="preserve"> 48602</w:t>
            </w:r>
          </w:p>
        </w:tc>
        <w:tc>
          <w:tcPr>
            <w:tcW w:w="830" w:type="dxa"/>
            <w:tcBorders>
              <w:top w:val="single" w:sz="4" w:space="0" w:color="000000"/>
              <w:left w:val="single" w:sz="4" w:space="0" w:color="000000"/>
              <w:bottom w:val="single" w:sz="4" w:space="0" w:color="000000"/>
              <w:right w:val="single" w:sz="4" w:space="0" w:color="000000"/>
            </w:tcBorders>
            <w:hideMark/>
          </w:tcPr>
          <w:p w:rsidR="004D0623" w:rsidRPr="004D0623" w:rsidRDefault="004D0623" w:rsidP="004D0623">
            <w:pPr>
              <w:spacing w:line="240" w:lineRule="auto"/>
              <w:rPr>
                <w:rFonts w:ascii="Times New Roman" w:eastAsia="Times New Roman" w:hAnsi="Times New Roman" w:cs="Times New Roman"/>
                <w:sz w:val="24"/>
                <w:szCs w:val="24"/>
                <w:lang w:eastAsia="ru-RU"/>
              </w:rPr>
            </w:pPr>
            <w:r w:rsidRPr="004D0623">
              <w:rPr>
                <w:rFonts w:ascii="Arial" w:eastAsia="Times New Roman" w:hAnsi="Arial" w:cs="Arial"/>
                <w:color w:val="000000"/>
                <w:sz w:val="24"/>
                <w:szCs w:val="24"/>
                <w:lang w:eastAsia="ru-RU"/>
              </w:rPr>
              <w:t xml:space="preserve"> 71001</w:t>
            </w:r>
          </w:p>
        </w:tc>
        <w:tc>
          <w:tcPr>
            <w:tcW w:w="1275" w:type="dxa"/>
            <w:tcBorders>
              <w:top w:val="single" w:sz="4" w:space="0" w:color="000000"/>
              <w:left w:val="single" w:sz="4" w:space="0" w:color="000000"/>
              <w:bottom w:val="single" w:sz="4" w:space="0" w:color="000000"/>
              <w:right w:val="single" w:sz="4" w:space="0" w:color="000000"/>
            </w:tcBorders>
            <w:hideMark/>
          </w:tcPr>
          <w:p w:rsidR="004D0623" w:rsidRPr="004D0623" w:rsidRDefault="004D0623" w:rsidP="004D0623">
            <w:pPr>
              <w:spacing w:line="240" w:lineRule="auto"/>
              <w:rPr>
                <w:rFonts w:ascii="Times New Roman" w:eastAsia="Times New Roman" w:hAnsi="Times New Roman" w:cs="Times New Roman"/>
                <w:sz w:val="24"/>
                <w:szCs w:val="24"/>
                <w:lang w:eastAsia="ru-RU"/>
              </w:rPr>
            </w:pPr>
            <w:r w:rsidRPr="004D0623">
              <w:rPr>
                <w:rFonts w:ascii="Arial" w:eastAsia="Times New Roman" w:hAnsi="Arial" w:cs="Arial"/>
                <w:color w:val="000000"/>
                <w:sz w:val="24"/>
                <w:szCs w:val="24"/>
                <w:lang w:eastAsia="ru-RU"/>
              </w:rPr>
              <w:t>-50,00  </w:t>
            </w:r>
          </w:p>
        </w:tc>
        <w:tc>
          <w:tcPr>
            <w:tcW w:w="3217" w:type="dxa"/>
            <w:tcBorders>
              <w:top w:val="single" w:sz="4" w:space="0" w:color="000000"/>
              <w:left w:val="single" w:sz="4" w:space="0" w:color="000000"/>
              <w:bottom w:val="single" w:sz="4" w:space="0" w:color="000000"/>
              <w:right w:val="single" w:sz="4" w:space="0" w:color="000000"/>
            </w:tcBorders>
            <w:hideMark/>
          </w:tcPr>
          <w:p w:rsidR="004D0623" w:rsidRPr="004D0623" w:rsidRDefault="004D0623" w:rsidP="004D0623">
            <w:pPr>
              <w:spacing w:line="240" w:lineRule="auto"/>
              <w:rPr>
                <w:rFonts w:ascii="Times New Roman" w:eastAsia="Times New Roman" w:hAnsi="Times New Roman" w:cs="Times New Roman"/>
                <w:sz w:val="24"/>
                <w:szCs w:val="24"/>
                <w:lang w:eastAsia="ru-RU"/>
              </w:rPr>
            </w:pPr>
            <w:r w:rsidRPr="004D0623">
              <w:rPr>
                <w:rFonts w:ascii="Arial" w:eastAsia="Times New Roman" w:hAnsi="Arial" w:cs="Arial"/>
                <w:color w:val="000000"/>
                <w:sz w:val="24"/>
                <w:szCs w:val="24"/>
                <w:lang w:eastAsia="ru-RU"/>
              </w:rPr>
              <w:t xml:space="preserve"> </w:t>
            </w:r>
            <w:proofErr w:type="spellStart"/>
            <w:r w:rsidRPr="004D0623">
              <w:rPr>
                <w:rFonts w:ascii="Arial" w:eastAsia="Times New Roman" w:hAnsi="Arial" w:cs="Arial"/>
                <w:color w:val="000000"/>
                <w:sz w:val="24"/>
                <w:szCs w:val="24"/>
                <w:lang w:eastAsia="ru-RU"/>
              </w:rPr>
              <w:t>Отсторнированы</w:t>
            </w:r>
            <w:proofErr w:type="spellEnd"/>
            <w:r w:rsidRPr="004D0623">
              <w:rPr>
                <w:rFonts w:ascii="Arial" w:eastAsia="Times New Roman" w:hAnsi="Arial" w:cs="Arial"/>
                <w:color w:val="000000"/>
                <w:sz w:val="24"/>
                <w:szCs w:val="24"/>
                <w:lang w:eastAsia="ru-RU"/>
              </w:rPr>
              <w:t xml:space="preserve"> начисления за кредит.</w:t>
            </w:r>
          </w:p>
        </w:tc>
        <w:tc>
          <w:tcPr>
            <w:tcW w:w="3729" w:type="dxa"/>
            <w:tcBorders>
              <w:top w:val="single" w:sz="4" w:space="0" w:color="000000"/>
              <w:left w:val="single" w:sz="4" w:space="0" w:color="000000"/>
              <w:bottom w:val="single" w:sz="4" w:space="0" w:color="000000"/>
              <w:right w:val="single" w:sz="4" w:space="0" w:color="000000"/>
            </w:tcBorders>
            <w:hideMark/>
          </w:tcPr>
          <w:p w:rsidR="004D0623" w:rsidRPr="004D0623" w:rsidRDefault="004D0623" w:rsidP="004D0623">
            <w:pPr>
              <w:spacing w:line="240" w:lineRule="auto"/>
              <w:rPr>
                <w:rFonts w:ascii="Times New Roman" w:eastAsia="Times New Roman" w:hAnsi="Times New Roman" w:cs="Times New Roman"/>
                <w:sz w:val="24"/>
                <w:szCs w:val="24"/>
                <w:lang w:eastAsia="ru-RU"/>
              </w:rPr>
            </w:pPr>
            <w:r w:rsidRPr="004D0623">
              <w:rPr>
                <w:rFonts w:ascii="Arial" w:eastAsia="Times New Roman" w:hAnsi="Arial" w:cs="Arial"/>
                <w:color w:val="000000"/>
                <w:sz w:val="24"/>
                <w:szCs w:val="24"/>
                <w:lang w:eastAsia="ru-RU"/>
              </w:rPr>
              <w:t xml:space="preserve"> Счета учета расчетов по видам начислений</w:t>
            </w:r>
          </w:p>
        </w:tc>
      </w:tr>
      <w:tr w:rsidR="004D0623" w:rsidRPr="004D0623" w:rsidTr="004D0623">
        <w:trPr>
          <w:trHeight w:val="705"/>
        </w:trPr>
        <w:tc>
          <w:tcPr>
            <w:tcW w:w="1156" w:type="dxa"/>
            <w:tcBorders>
              <w:top w:val="single" w:sz="4" w:space="0" w:color="000000"/>
              <w:left w:val="single" w:sz="4" w:space="0" w:color="000000"/>
              <w:bottom w:val="single" w:sz="4" w:space="0" w:color="000000"/>
              <w:right w:val="single" w:sz="4" w:space="0" w:color="000000"/>
            </w:tcBorders>
            <w:hideMark/>
          </w:tcPr>
          <w:p w:rsidR="004D0623" w:rsidRPr="004D0623" w:rsidRDefault="004D0623" w:rsidP="004D0623">
            <w:pPr>
              <w:spacing w:line="240" w:lineRule="auto"/>
              <w:rPr>
                <w:rFonts w:ascii="Times New Roman" w:eastAsia="Times New Roman" w:hAnsi="Times New Roman" w:cs="Times New Roman"/>
                <w:sz w:val="24"/>
                <w:szCs w:val="24"/>
                <w:lang w:eastAsia="ru-RU"/>
              </w:rPr>
            </w:pPr>
            <w:r w:rsidRPr="004D0623">
              <w:rPr>
                <w:rFonts w:ascii="Arial" w:eastAsia="Times New Roman" w:hAnsi="Arial" w:cs="Arial"/>
                <w:color w:val="000000"/>
                <w:sz w:val="24"/>
                <w:szCs w:val="24"/>
                <w:lang w:eastAsia="ru-RU"/>
              </w:rPr>
              <w:t xml:space="preserve"> 48602</w:t>
            </w:r>
          </w:p>
        </w:tc>
        <w:tc>
          <w:tcPr>
            <w:tcW w:w="830" w:type="dxa"/>
            <w:tcBorders>
              <w:top w:val="single" w:sz="4" w:space="0" w:color="000000"/>
              <w:left w:val="single" w:sz="4" w:space="0" w:color="000000"/>
              <w:bottom w:val="single" w:sz="4" w:space="0" w:color="000000"/>
              <w:right w:val="single" w:sz="4" w:space="0" w:color="000000"/>
            </w:tcBorders>
            <w:hideMark/>
          </w:tcPr>
          <w:p w:rsidR="004D0623" w:rsidRPr="004D0623" w:rsidRDefault="004D0623" w:rsidP="004D0623">
            <w:pPr>
              <w:spacing w:line="240" w:lineRule="auto"/>
              <w:rPr>
                <w:rFonts w:ascii="Times New Roman" w:eastAsia="Times New Roman" w:hAnsi="Times New Roman" w:cs="Times New Roman"/>
                <w:sz w:val="24"/>
                <w:szCs w:val="24"/>
                <w:lang w:eastAsia="ru-RU"/>
              </w:rPr>
            </w:pPr>
            <w:r w:rsidRPr="004D0623">
              <w:rPr>
                <w:rFonts w:ascii="Arial" w:eastAsia="Times New Roman" w:hAnsi="Arial" w:cs="Arial"/>
                <w:color w:val="000000"/>
                <w:sz w:val="24"/>
                <w:szCs w:val="24"/>
                <w:lang w:eastAsia="ru-RU"/>
              </w:rPr>
              <w:t xml:space="preserve"> 71001</w:t>
            </w:r>
          </w:p>
        </w:tc>
        <w:tc>
          <w:tcPr>
            <w:tcW w:w="1275" w:type="dxa"/>
            <w:tcBorders>
              <w:top w:val="single" w:sz="4" w:space="0" w:color="000000"/>
              <w:left w:val="single" w:sz="4" w:space="0" w:color="000000"/>
              <w:bottom w:val="single" w:sz="4" w:space="0" w:color="000000"/>
              <w:right w:val="single" w:sz="4" w:space="0" w:color="000000"/>
            </w:tcBorders>
            <w:hideMark/>
          </w:tcPr>
          <w:p w:rsidR="004D0623" w:rsidRPr="004D0623" w:rsidRDefault="004D0623" w:rsidP="004D0623">
            <w:pPr>
              <w:spacing w:line="240" w:lineRule="auto"/>
              <w:rPr>
                <w:rFonts w:ascii="Times New Roman" w:eastAsia="Times New Roman" w:hAnsi="Times New Roman" w:cs="Times New Roman"/>
                <w:sz w:val="24"/>
                <w:szCs w:val="24"/>
                <w:lang w:eastAsia="ru-RU"/>
              </w:rPr>
            </w:pPr>
            <w:r w:rsidRPr="004D0623">
              <w:rPr>
                <w:rFonts w:ascii="Arial" w:eastAsia="Times New Roman" w:hAnsi="Arial" w:cs="Arial"/>
                <w:color w:val="000000"/>
                <w:sz w:val="24"/>
                <w:szCs w:val="24"/>
                <w:lang w:eastAsia="ru-RU"/>
              </w:rPr>
              <w:t>-10,00  </w:t>
            </w:r>
          </w:p>
        </w:tc>
        <w:tc>
          <w:tcPr>
            <w:tcW w:w="3217" w:type="dxa"/>
            <w:tcBorders>
              <w:top w:val="single" w:sz="4" w:space="0" w:color="000000"/>
              <w:left w:val="single" w:sz="4" w:space="0" w:color="000000"/>
              <w:bottom w:val="single" w:sz="4" w:space="0" w:color="000000"/>
              <w:right w:val="single" w:sz="4" w:space="0" w:color="000000"/>
            </w:tcBorders>
            <w:hideMark/>
          </w:tcPr>
          <w:p w:rsidR="004D0623" w:rsidRPr="004D0623" w:rsidRDefault="004D0623" w:rsidP="004D0623">
            <w:pPr>
              <w:spacing w:line="240" w:lineRule="auto"/>
              <w:rPr>
                <w:rFonts w:ascii="Times New Roman" w:eastAsia="Times New Roman" w:hAnsi="Times New Roman" w:cs="Times New Roman"/>
                <w:sz w:val="24"/>
                <w:szCs w:val="24"/>
                <w:lang w:eastAsia="ru-RU"/>
              </w:rPr>
            </w:pPr>
            <w:r w:rsidRPr="004D0623">
              <w:rPr>
                <w:rFonts w:ascii="Arial" w:eastAsia="Times New Roman" w:hAnsi="Arial" w:cs="Arial"/>
                <w:color w:val="000000"/>
                <w:sz w:val="24"/>
                <w:szCs w:val="24"/>
                <w:lang w:eastAsia="ru-RU"/>
              </w:rPr>
              <w:t xml:space="preserve"> </w:t>
            </w:r>
            <w:proofErr w:type="spellStart"/>
            <w:r w:rsidRPr="004D0623">
              <w:rPr>
                <w:rFonts w:ascii="Arial" w:eastAsia="Times New Roman" w:hAnsi="Arial" w:cs="Arial"/>
                <w:color w:val="000000"/>
                <w:sz w:val="24"/>
                <w:szCs w:val="24"/>
                <w:lang w:eastAsia="ru-RU"/>
              </w:rPr>
              <w:t>Отсторнированы</w:t>
            </w:r>
            <w:proofErr w:type="spellEnd"/>
            <w:r w:rsidRPr="004D0623">
              <w:rPr>
                <w:rFonts w:ascii="Arial" w:eastAsia="Times New Roman" w:hAnsi="Arial" w:cs="Arial"/>
                <w:color w:val="000000"/>
                <w:sz w:val="24"/>
                <w:szCs w:val="24"/>
                <w:lang w:eastAsia="ru-RU"/>
              </w:rPr>
              <w:t xml:space="preserve"> начисления за хранение.</w:t>
            </w:r>
          </w:p>
        </w:tc>
        <w:tc>
          <w:tcPr>
            <w:tcW w:w="3729" w:type="dxa"/>
            <w:tcBorders>
              <w:top w:val="single" w:sz="4" w:space="0" w:color="000000"/>
              <w:left w:val="single" w:sz="4" w:space="0" w:color="000000"/>
              <w:bottom w:val="single" w:sz="4" w:space="0" w:color="000000"/>
              <w:right w:val="single" w:sz="4" w:space="0" w:color="000000"/>
            </w:tcBorders>
            <w:hideMark/>
          </w:tcPr>
          <w:p w:rsidR="004D0623" w:rsidRPr="004D0623" w:rsidRDefault="004D0623" w:rsidP="004D0623">
            <w:pPr>
              <w:spacing w:line="240" w:lineRule="auto"/>
              <w:rPr>
                <w:rFonts w:ascii="Times New Roman" w:eastAsia="Times New Roman" w:hAnsi="Times New Roman" w:cs="Times New Roman"/>
                <w:sz w:val="24"/>
                <w:szCs w:val="24"/>
                <w:lang w:eastAsia="ru-RU"/>
              </w:rPr>
            </w:pPr>
            <w:r w:rsidRPr="004D0623">
              <w:rPr>
                <w:rFonts w:ascii="Arial" w:eastAsia="Times New Roman" w:hAnsi="Arial" w:cs="Arial"/>
                <w:color w:val="000000"/>
                <w:sz w:val="24"/>
                <w:szCs w:val="24"/>
                <w:lang w:eastAsia="ru-RU"/>
              </w:rPr>
              <w:t xml:space="preserve"> Счета учета расчетов по видам начислений</w:t>
            </w:r>
          </w:p>
        </w:tc>
      </w:tr>
    </w:tbl>
    <w:p w:rsidR="004D0623" w:rsidRPr="004D0623" w:rsidRDefault="004D0623" w:rsidP="004D0623">
      <w:pPr>
        <w:spacing w:line="240" w:lineRule="auto"/>
        <w:rPr>
          <w:rFonts w:ascii="Times New Roman" w:eastAsia="Times New Roman" w:hAnsi="Times New Roman" w:cs="Times New Roman"/>
          <w:sz w:val="24"/>
          <w:szCs w:val="24"/>
          <w:lang w:eastAsia="ru-RU"/>
        </w:rPr>
      </w:pPr>
      <w:r w:rsidRPr="004D0623">
        <w:rPr>
          <w:rFonts w:ascii="Arial" w:eastAsia="Times New Roman" w:hAnsi="Arial" w:cs="Arial"/>
          <w:color w:val="000000"/>
          <w:sz w:val="24"/>
          <w:szCs w:val="24"/>
          <w:lang w:eastAsia="ru-RU"/>
        </w:rPr>
        <w:t>Для того чтобы счета учета, рассмотренные в схеме проводок, проставлялись автоматически в документы, необходимо создать и заполнить записи в следующих регистрах сведений:</w:t>
      </w:r>
    </w:p>
    <w:p w:rsidR="004D0623" w:rsidRPr="004D0623" w:rsidRDefault="004D0623" w:rsidP="004D0623">
      <w:pPr>
        <w:spacing w:line="240" w:lineRule="auto"/>
        <w:rPr>
          <w:rFonts w:ascii="Times New Roman" w:eastAsia="Times New Roman" w:hAnsi="Times New Roman" w:cs="Times New Roman"/>
          <w:sz w:val="24"/>
          <w:szCs w:val="24"/>
          <w:lang w:eastAsia="ru-RU"/>
        </w:rPr>
      </w:pPr>
      <w:r w:rsidRPr="004D0623">
        <w:rPr>
          <w:rFonts w:ascii="Arial" w:eastAsia="Times New Roman" w:hAnsi="Arial" w:cs="Arial"/>
          <w:b/>
          <w:bCs/>
          <w:color w:val="000000"/>
          <w:sz w:val="24"/>
          <w:szCs w:val="24"/>
          <w:lang w:eastAsia="ru-RU"/>
        </w:rPr>
        <w:t>1.Счета учета расчетов с контрагентами.</w:t>
      </w:r>
    </w:p>
    <w:p w:rsidR="004D0623" w:rsidRPr="004D0623" w:rsidRDefault="004D0623" w:rsidP="004D0623">
      <w:pPr>
        <w:spacing w:line="240" w:lineRule="auto"/>
        <w:rPr>
          <w:rFonts w:ascii="Times New Roman" w:eastAsia="Times New Roman" w:hAnsi="Times New Roman" w:cs="Times New Roman"/>
          <w:sz w:val="24"/>
          <w:szCs w:val="24"/>
          <w:lang w:eastAsia="ru-RU"/>
        </w:rPr>
      </w:pPr>
      <w:r w:rsidRPr="004D0623">
        <w:rPr>
          <w:rFonts w:ascii="Arial" w:eastAsia="Times New Roman" w:hAnsi="Arial" w:cs="Arial"/>
          <w:color w:val="000000"/>
          <w:sz w:val="24"/>
          <w:szCs w:val="24"/>
          <w:lang w:eastAsia="ru-RU"/>
        </w:rPr>
        <w:t>Для хранения счетов учета расчетов с контрагентами предназначен регистр «Счета учета расчетов с контрагентами». Его можно открыть из раздела «Главное – Настройки – План счетов – Счета учета расчетов с контрагентами».</w:t>
      </w:r>
      <w:r w:rsidRPr="004D0623">
        <w:rPr>
          <w:rFonts w:ascii="Arial" w:eastAsia="Times New Roman" w:hAnsi="Arial" w:cs="Arial"/>
          <w:color w:val="000000"/>
          <w:sz w:val="24"/>
          <w:szCs w:val="24"/>
          <w:lang w:eastAsia="ru-RU"/>
        </w:rPr>
        <w:br/>
      </w:r>
      <w:r w:rsidRPr="004D0623">
        <w:rPr>
          <w:rFonts w:ascii="Arial" w:eastAsia="Times New Roman" w:hAnsi="Arial" w:cs="Arial"/>
          <w:noProof/>
          <w:color w:val="000000"/>
          <w:sz w:val="24"/>
          <w:szCs w:val="24"/>
          <w:bdr w:val="single" w:sz="8" w:space="0" w:color="000000" w:frame="1"/>
          <w:lang w:eastAsia="ru-RU"/>
        </w:rPr>
        <w:drawing>
          <wp:inline distT="0" distB="0" distL="0" distR="0" wp14:anchorId="78A50000" wp14:editId="6CFDF569">
            <wp:extent cx="5599785" cy="5280361"/>
            <wp:effectExtent l="0" t="0" r="1270" b="0"/>
            <wp:docPr id="164" name="Рисунок 164" descr="https://lh4.googleusercontent.com/ttTjNL7OV0xWpbbI79BHa9jJyS-QFF5Wf0SqAp7QJiHvAKsyJDtZ1caVRtAZZm_F-l0V7EY7d2cJrbRuneFzlpUAa2N98zrXYIMn2OSYwHt44Zn37wmVg6a95q-9P2skh2y-YGD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lh4.googleusercontent.com/ttTjNL7OV0xWpbbI79BHa9jJyS-QFF5Wf0SqAp7QJiHvAKsyJDtZ1caVRtAZZm_F-l0V7EY7d2cJrbRuneFzlpUAa2N98zrXYIMn2OSYwHt44Zn37wmVg6a95q-9P2skh2y-YGDW"/>
                    <pic:cNvPicPr>
                      <a:picLocks noChangeAspect="1" noChangeArrowheads="1"/>
                    </pic:cNvPicPr>
                  </pic:nvPicPr>
                  <pic:blipFill>
                    <a:blip r:embed="rId124">
                      <a:extLst>
                        <a:ext uri="{28A0092B-C50C-407E-A947-70E740481C1C}">
                          <a14:useLocalDpi xmlns:a14="http://schemas.microsoft.com/office/drawing/2010/main" val="0"/>
                        </a:ext>
                      </a:extLst>
                    </a:blip>
                    <a:srcRect/>
                    <a:stretch>
                      <a:fillRect/>
                    </a:stretch>
                  </pic:blipFill>
                  <pic:spPr bwMode="auto">
                    <a:xfrm>
                      <a:off x="0" y="0"/>
                      <a:ext cx="5601442" cy="5281923"/>
                    </a:xfrm>
                    <a:prstGeom prst="rect">
                      <a:avLst/>
                    </a:prstGeom>
                    <a:noFill/>
                    <a:ln>
                      <a:noFill/>
                    </a:ln>
                  </pic:spPr>
                </pic:pic>
              </a:graphicData>
            </a:graphic>
          </wp:inline>
        </w:drawing>
      </w:r>
      <w:r w:rsidRPr="004D0623">
        <w:rPr>
          <w:rFonts w:ascii="Arial" w:eastAsia="Times New Roman" w:hAnsi="Arial" w:cs="Arial"/>
          <w:color w:val="000000"/>
          <w:sz w:val="24"/>
          <w:szCs w:val="24"/>
          <w:lang w:eastAsia="ru-RU"/>
        </w:rPr>
        <w:br/>
      </w:r>
      <w:r w:rsidRPr="004D0623">
        <w:rPr>
          <w:rFonts w:ascii="Arial" w:eastAsia="Times New Roman" w:hAnsi="Arial" w:cs="Arial"/>
          <w:noProof/>
          <w:color w:val="000000"/>
          <w:sz w:val="24"/>
          <w:szCs w:val="24"/>
          <w:bdr w:val="single" w:sz="8" w:space="0" w:color="000000" w:frame="1"/>
          <w:lang w:eastAsia="ru-RU"/>
        </w:rPr>
        <w:lastRenderedPageBreak/>
        <w:drawing>
          <wp:inline distT="0" distB="0" distL="0" distR="0" wp14:anchorId="65BCAF42" wp14:editId="129C6965">
            <wp:extent cx="3990693" cy="3684233"/>
            <wp:effectExtent l="0" t="0" r="0" b="0"/>
            <wp:docPr id="163" name="Рисунок 163" descr="https://lh4.googleusercontent.com/LB3G-GyhcFRwa3oTLXUHvy0MR_y83ARCodSdYH93qX89g9aNK2YU76rFk3VhLZlXZuKyTcUjR9b1RfINLcBcJTvUxpYKwvfhsnez_87V7E6qGR00PoUDXxjPQnHAO6mRc16KOLQ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s://lh4.googleusercontent.com/LB3G-GyhcFRwa3oTLXUHvy0MR_y83ARCodSdYH93qX89g9aNK2YU76rFk3VhLZlXZuKyTcUjR9b1RfINLcBcJTvUxpYKwvfhsnez_87V7E6qGR00PoUDXxjPQnHAO6mRc16KOLQk"/>
                    <pic:cNvPicPr>
                      <a:picLocks noChangeAspect="1" noChangeArrowheads="1"/>
                    </pic:cNvPicPr>
                  </pic:nvPicPr>
                  <pic:blipFill>
                    <a:blip r:embed="rId125">
                      <a:extLst>
                        <a:ext uri="{28A0092B-C50C-407E-A947-70E740481C1C}">
                          <a14:useLocalDpi xmlns:a14="http://schemas.microsoft.com/office/drawing/2010/main" val="0"/>
                        </a:ext>
                      </a:extLst>
                    </a:blip>
                    <a:srcRect/>
                    <a:stretch>
                      <a:fillRect/>
                    </a:stretch>
                  </pic:blipFill>
                  <pic:spPr bwMode="auto">
                    <a:xfrm>
                      <a:off x="0" y="0"/>
                      <a:ext cx="3992212" cy="3685635"/>
                    </a:xfrm>
                    <a:prstGeom prst="rect">
                      <a:avLst/>
                    </a:prstGeom>
                    <a:noFill/>
                    <a:ln>
                      <a:noFill/>
                    </a:ln>
                  </pic:spPr>
                </pic:pic>
              </a:graphicData>
            </a:graphic>
          </wp:inline>
        </w:drawing>
      </w:r>
      <w:r w:rsidRPr="004D0623">
        <w:rPr>
          <w:rFonts w:ascii="Arial" w:eastAsia="Times New Roman" w:hAnsi="Arial" w:cs="Arial"/>
          <w:color w:val="000000"/>
          <w:sz w:val="24"/>
          <w:szCs w:val="24"/>
          <w:lang w:eastAsia="ru-RU"/>
        </w:rPr>
        <w:br/>
        <w:t>Счета учета расчетов можно указать для определенной организации, контрагента или группы контрагентов, для отдельного договора или вида расчетов. Для этого необходимо создать соответствующее число записей в регистре сведений:</w:t>
      </w:r>
      <w:r w:rsidRPr="004D0623">
        <w:rPr>
          <w:rFonts w:ascii="Arial" w:eastAsia="Times New Roman" w:hAnsi="Arial" w:cs="Arial"/>
          <w:color w:val="000000"/>
          <w:sz w:val="24"/>
          <w:szCs w:val="24"/>
          <w:lang w:eastAsia="ru-RU"/>
        </w:rPr>
        <w:br/>
      </w:r>
      <w:r w:rsidRPr="004D0623">
        <w:rPr>
          <w:rFonts w:ascii="Arial" w:eastAsia="Times New Roman" w:hAnsi="Arial" w:cs="Arial"/>
          <w:noProof/>
          <w:color w:val="000000"/>
          <w:sz w:val="24"/>
          <w:szCs w:val="24"/>
          <w:bdr w:val="single" w:sz="8" w:space="0" w:color="000000" w:frame="1"/>
          <w:lang w:eastAsia="ru-RU"/>
        </w:rPr>
        <w:drawing>
          <wp:inline distT="0" distB="0" distL="0" distR="0" wp14:anchorId="1584092F" wp14:editId="0560FA1D">
            <wp:extent cx="6310929" cy="1435576"/>
            <wp:effectExtent l="0" t="0" r="0" b="0"/>
            <wp:docPr id="162" name="Рисунок 162" descr="https://lh3.googleusercontent.com/-RMIAGMZhV37WbDxMpXh0EF3tQfcZrqT-Cf3x1WBaTREEZsTJMMDWs8oXMnOT_ywxclYETnu6YDm5KzrmGNxz-Vv9bYHOg9yk4aR5K1ZQJd8e7begirNQBnHDg-vH5Xg9nZ_ckN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s://lh3.googleusercontent.com/-RMIAGMZhV37WbDxMpXh0EF3tQfcZrqT-Cf3x1WBaTREEZsTJMMDWs8oXMnOT_ywxclYETnu6YDm5KzrmGNxz-Vv9bYHOg9yk4aR5K1ZQJd8e7begirNQBnHDg-vH5Xg9nZ_ckN2"/>
                    <pic:cNvPicPr>
                      <a:picLocks noChangeAspect="1" noChangeArrowheads="1"/>
                    </pic:cNvPicPr>
                  </pic:nvPicPr>
                  <pic:blipFill>
                    <a:blip r:embed="rId126">
                      <a:extLst>
                        <a:ext uri="{28A0092B-C50C-407E-A947-70E740481C1C}">
                          <a14:useLocalDpi xmlns:a14="http://schemas.microsoft.com/office/drawing/2010/main" val="0"/>
                        </a:ext>
                      </a:extLst>
                    </a:blip>
                    <a:srcRect/>
                    <a:stretch>
                      <a:fillRect/>
                    </a:stretch>
                  </pic:blipFill>
                  <pic:spPr bwMode="auto">
                    <a:xfrm>
                      <a:off x="0" y="0"/>
                      <a:ext cx="6334843" cy="1441016"/>
                    </a:xfrm>
                    <a:prstGeom prst="rect">
                      <a:avLst/>
                    </a:prstGeom>
                    <a:noFill/>
                    <a:ln>
                      <a:noFill/>
                    </a:ln>
                  </pic:spPr>
                </pic:pic>
              </a:graphicData>
            </a:graphic>
          </wp:inline>
        </w:drawing>
      </w:r>
      <w:r w:rsidRPr="004D0623">
        <w:rPr>
          <w:rFonts w:ascii="Arial" w:eastAsia="Times New Roman" w:hAnsi="Arial" w:cs="Arial"/>
          <w:color w:val="000000"/>
          <w:sz w:val="24"/>
          <w:szCs w:val="24"/>
          <w:lang w:eastAsia="ru-RU"/>
        </w:rPr>
        <w:br/>
        <w:t>Рассмотрим, как в качестве контрагента указать группу контрагентов. Настроим счета учета расчетов для группы контрагентов «Залогодатели».</w:t>
      </w:r>
    </w:p>
    <w:p w:rsidR="004D0623" w:rsidRPr="004D0623" w:rsidRDefault="004D0623" w:rsidP="004D0623">
      <w:pPr>
        <w:numPr>
          <w:ilvl w:val="1"/>
          <w:numId w:val="25"/>
        </w:numPr>
        <w:spacing w:after="0" w:line="240" w:lineRule="auto"/>
        <w:textAlignment w:val="baseline"/>
        <w:rPr>
          <w:rFonts w:ascii="Arial" w:eastAsia="Times New Roman" w:hAnsi="Arial" w:cs="Arial"/>
          <w:color w:val="000000"/>
          <w:sz w:val="24"/>
          <w:szCs w:val="24"/>
          <w:lang w:eastAsia="ru-RU"/>
        </w:rPr>
      </w:pPr>
      <w:r w:rsidRPr="004D0623">
        <w:rPr>
          <w:rFonts w:ascii="Arial" w:eastAsia="Times New Roman" w:hAnsi="Arial" w:cs="Arial"/>
          <w:color w:val="000000"/>
          <w:sz w:val="24"/>
          <w:szCs w:val="24"/>
          <w:lang w:eastAsia="ru-RU"/>
        </w:rPr>
        <w:t>Создадим новую запись в регистре сведений «Счета учета расчетов с контрагентами»</w:t>
      </w:r>
    </w:p>
    <w:p w:rsidR="004D0623" w:rsidRPr="004D0623" w:rsidRDefault="004D0623" w:rsidP="004D0623">
      <w:pPr>
        <w:numPr>
          <w:ilvl w:val="1"/>
          <w:numId w:val="25"/>
        </w:numPr>
        <w:spacing w:line="240" w:lineRule="auto"/>
        <w:textAlignment w:val="baseline"/>
        <w:rPr>
          <w:rFonts w:ascii="Arial" w:eastAsia="Times New Roman" w:hAnsi="Arial" w:cs="Arial"/>
          <w:color w:val="000000"/>
          <w:sz w:val="24"/>
          <w:szCs w:val="24"/>
          <w:lang w:eastAsia="ru-RU"/>
        </w:rPr>
      </w:pPr>
      <w:r w:rsidRPr="004D0623">
        <w:rPr>
          <w:rFonts w:ascii="Arial" w:eastAsia="Times New Roman" w:hAnsi="Arial" w:cs="Arial"/>
          <w:color w:val="000000"/>
          <w:sz w:val="24"/>
          <w:szCs w:val="24"/>
          <w:lang w:eastAsia="ru-RU"/>
        </w:rPr>
        <w:t>Нажмем на кнопку выбора в поле «Контрагент»</w:t>
      </w:r>
    </w:p>
    <w:p w:rsidR="004D0623" w:rsidRPr="004D0623" w:rsidRDefault="004D0623" w:rsidP="004D0623">
      <w:pPr>
        <w:spacing w:line="240" w:lineRule="auto"/>
        <w:ind w:left="720"/>
        <w:rPr>
          <w:rFonts w:ascii="Times New Roman" w:eastAsia="Times New Roman" w:hAnsi="Times New Roman" w:cs="Times New Roman"/>
          <w:sz w:val="24"/>
          <w:szCs w:val="24"/>
          <w:lang w:eastAsia="ru-RU"/>
        </w:rPr>
      </w:pPr>
      <w:r w:rsidRPr="004D0623">
        <w:rPr>
          <w:rFonts w:ascii="Arial" w:eastAsia="Times New Roman" w:hAnsi="Arial" w:cs="Arial"/>
          <w:noProof/>
          <w:color w:val="000000"/>
          <w:sz w:val="24"/>
          <w:szCs w:val="24"/>
          <w:bdr w:val="single" w:sz="8" w:space="0" w:color="000000" w:frame="1"/>
          <w:lang w:eastAsia="ru-RU"/>
        </w:rPr>
        <w:lastRenderedPageBreak/>
        <w:drawing>
          <wp:inline distT="0" distB="0" distL="0" distR="0" wp14:anchorId="7467DA30" wp14:editId="4F2A515B">
            <wp:extent cx="4083246" cy="3693422"/>
            <wp:effectExtent l="0" t="0" r="0" b="2540"/>
            <wp:docPr id="161" name="Рисунок 161" descr="https://lh4.googleusercontent.com/Egq4R0CUq94scm34bJJQOkMvVwBt_nqWRXAiNxYmvgrMGuGWLH6JL-XeotVLKGfDmuf_4DkVrOtE6VCbm4GmwFD86RT_dLQLqjIcu2mCyPceBEADSkv1l_4rxD3Srf87lyOyPZp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s://lh4.googleusercontent.com/Egq4R0CUq94scm34bJJQOkMvVwBt_nqWRXAiNxYmvgrMGuGWLH6JL-XeotVLKGfDmuf_4DkVrOtE6VCbm4GmwFD86RT_dLQLqjIcu2mCyPceBEADSkv1l_4rxD3Srf87lyOyPZpp"/>
                    <pic:cNvPicPr>
                      <a:picLocks noChangeAspect="1" noChangeArrowheads="1"/>
                    </pic:cNvPicPr>
                  </pic:nvPicPr>
                  <pic:blipFill>
                    <a:blip r:embed="rId127">
                      <a:extLst>
                        <a:ext uri="{28A0092B-C50C-407E-A947-70E740481C1C}">
                          <a14:useLocalDpi xmlns:a14="http://schemas.microsoft.com/office/drawing/2010/main" val="0"/>
                        </a:ext>
                      </a:extLst>
                    </a:blip>
                    <a:srcRect/>
                    <a:stretch>
                      <a:fillRect/>
                    </a:stretch>
                  </pic:blipFill>
                  <pic:spPr bwMode="auto">
                    <a:xfrm>
                      <a:off x="0" y="0"/>
                      <a:ext cx="4084157" cy="3694246"/>
                    </a:xfrm>
                    <a:prstGeom prst="rect">
                      <a:avLst/>
                    </a:prstGeom>
                    <a:noFill/>
                    <a:ln>
                      <a:noFill/>
                    </a:ln>
                  </pic:spPr>
                </pic:pic>
              </a:graphicData>
            </a:graphic>
          </wp:inline>
        </w:drawing>
      </w:r>
    </w:p>
    <w:p w:rsidR="004D0623" w:rsidRPr="004D0623" w:rsidRDefault="004D0623" w:rsidP="004D0623">
      <w:pPr>
        <w:numPr>
          <w:ilvl w:val="1"/>
          <w:numId w:val="26"/>
        </w:numPr>
        <w:spacing w:line="240" w:lineRule="auto"/>
        <w:textAlignment w:val="baseline"/>
        <w:rPr>
          <w:rFonts w:ascii="Arial" w:eastAsia="Times New Roman" w:hAnsi="Arial" w:cs="Arial"/>
          <w:color w:val="000000"/>
          <w:sz w:val="24"/>
          <w:szCs w:val="24"/>
          <w:lang w:eastAsia="ru-RU"/>
        </w:rPr>
      </w:pPr>
      <w:r w:rsidRPr="004D0623">
        <w:rPr>
          <w:rFonts w:ascii="Arial" w:eastAsia="Times New Roman" w:hAnsi="Arial" w:cs="Arial"/>
          <w:color w:val="000000"/>
          <w:sz w:val="24"/>
          <w:szCs w:val="24"/>
          <w:lang w:eastAsia="ru-RU"/>
        </w:rPr>
        <w:t>Откроется окно справочника «Контрагенты». В этом окне установим курсор на группе «Залогодатели» и нажмем кнопку «Выбрать»:</w:t>
      </w:r>
    </w:p>
    <w:p w:rsidR="004D0623" w:rsidRPr="004D0623" w:rsidRDefault="004D0623" w:rsidP="004D0623">
      <w:pPr>
        <w:spacing w:line="240" w:lineRule="auto"/>
        <w:rPr>
          <w:rFonts w:ascii="Times New Roman" w:eastAsia="Times New Roman" w:hAnsi="Times New Roman" w:cs="Times New Roman"/>
          <w:sz w:val="24"/>
          <w:szCs w:val="24"/>
          <w:lang w:eastAsia="ru-RU"/>
        </w:rPr>
      </w:pPr>
      <w:r w:rsidRPr="004D0623">
        <w:rPr>
          <w:rFonts w:ascii="Arial" w:eastAsia="Times New Roman" w:hAnsi="Arial" w:cs="Arial"/>
          <w:noProof/>
          <w:color w:val="000000"/>
          <w:sz w:val="24"/>
          <w:szCs w:val="24"/>
          <w:bdr w:val="single" w:sz="8" w:space="0" w:color="000000" w:frame="1"/>
          <w:lang w:eastAsia="ru-RU"/>
        </w:rPr>
        <w:drawing>
          <wp:inline distT="0" distB="0" distL="0" distR="0" wp14:anchorId="257FFBE2" wp14:editId="39EECF30">
            <wp:extent cx="5710498" cy="2411730"/>
            <wp:effectExtent l="0" t="0" r="5080" b="7620"/>
            <wp:docPr id="160" name="Рисунок 160" descr="https://lh4.googleusercontent.com/dTKQOmIWQWg5STactoebfq_S3UdcFSfnud9FM3S3HZIUhYoaSU56KwXYA3l5Hf4ZdE57F6M76Pus5HNAjBxKTDgf68T5Qe70ErnPh79Z2E4TYrEJeZorz0Jp_oCciGO40BadJm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s://lh4.googleusercontent.com/dTKQOmIWQWg5STactoebfq_S3UdcFSfnud9FM3S3HZIUhYoaSU56KwXYA3l5Hf4ZdE57F6M76Pus5HNAjBxKTDgf68T5Qe70ErnPh79Z2E4TYrEJeZorz0Jp_oCciGO40BadJmSt"/>
                    <pic:cNvPicPr>
                      <a:picLocks noChangeAspect="1" noChangeArrowheads="1"/>
                    </pic:cNvPicPr>
                  </pic:nvPicPr>
                  <pic:blipFill>
                    <a:blip r:embed="rId128">
                      <a:extLst>
                        <a:ext uri="{28A0092B-C50C-407E-A947-70E740481C1C}">
                          <a14:useLocalDpi xmlns:a14="http://schemas.microsoft.com/office/drawing/2010/main" val="0"/>
                        </a:ext>
                      </a:extLst>
                    </a:blip>
                    <a:srcRect/>
                    <a:stretch>
                      <a:fillRect/>
                    </a:stretch>
                  </pic:blipFill>
                  <pic:spPr bwMode="auto">
                    <a:xfrm>
                      <a:off x="0" y="0"/>
                      <a:ext cx="5711920" cy="2412331"/>
                    </a:xfrm>
                    <a:prstGeom prst="rect">
                      <a:avLst/>
                    </a:prstGeom>
                    <a:noFill/>
                    <a:ln>
                      <a:noFill/>
                    </a:ln>
                  </pic:spPr>
                </pic:pic>
              </a:graphicData>
            </a:graphic>
          </wp:inline>
        </w:drawing>
      </w:r>
    </w:p>
    <w:p w:rsidR="004D0623" w:rsidRPr="004D0623" w:rsidRDefault="004D0623" w:rsidP="004D0623">
      <w:pPr>
        <w:numPr>
          <w:ilvl w:val="1"/>
          <w:numId w:val="27"/>
        </w:numPr>
        <w:spacing w:line="240" w:lineRule="auto"/>
        <w:textAlignment w:val="baseline"/>
        <w:rPr>
          <w:rFonts w:ascii="Arial" w:eastAsia="Times New Roman" w:hAnsi="Arial" w:cs="Arial"/>
          <w:color w:val="000000"/>
          <w:sz w:val="24"/>
          <w:szCs w:val="24"/>
          <w:lang w:eastAsia="ru-RU"/>
        </w:rPr>
      </w:pPr>
      <w:r w:rsidRPr="004D0623">
        <w:rPr>
          <w:rFonts w:ascii="Arial" w:eastAsia="Times New Roman" w:hAnsi="Arial" w:cs="Arial"/>
          <w:color w:val="000000"/>
          <w:sz w:val="24"/>
          <w:szCs w:val="24"/>
          <w:lang w:eastAsia="ru-RU"/>
        </w:rPr>
        <w:t>Поле «Контрагент» заполнится наименованием выбранной группы:</w:t>
      </w:r>
    </w:p>
    <w:p w:rsidR="004D0623" w:rsidRPr="004D0623" w:rsidRDefault="004D0623" w:rsidP="004D0623">
      <w:pPr>
        <w:spacing w:line="240" w:lineRule="auto"/>
        <w:rPr>
          <w:rFonts w:ascii="Times New Roman" w:eastAsia="Times New Roman" w:hAnsi="Times New Roman" w:cs="Times New Roman"/>
          <w:sz w:val="24"/>
          <w:szCs w:val="24"/>
          <w:lang w:eastAsia="ru-RU"/>
        </w:rPr>
      </w:pPr>
      <w:r w:rsidRPr="004D0623">
        <w:rPr>
          <w:rFonts w:ascii="Arial" w:eastAsia="Times New Roman" w:hAnsi="Arial" w:cs="Arial"/>
          <w:noProof/>
          <w:color w:val="000000"/>
          <w:sz w:val="24"/>
          <w:szCs w:val="24"/>
          <w:bdr w:val="single" w:sz="8" w:space="0" w:color="000000" w:frame="1"/>
          <w:lang w:eastAsia="ru-RU"/>
        </w:rPr>
        <w:lastRenderedPageBreak/>
        <w:drawing>
          <wp:inline distT="0" distB="0" distL="0" distR="0" wp14:anchorId="198F4639" wp14:editId="2885ADC2">
            <wp:extent cx="4266901" cy="3576103"/>
            <wp:effectExtent l="0" t="0" r="635" b="5715"/>
            <wp:docPr id="159" name="Рисунок 159" descr="https://lh4.googleusercontent.com/6kwV_Lj-IZ8dh_0nPyHE2FqmzGoz1Kdxfj7vPvuk75IAsKvTxxpP2IEjqUWSAcC4D6fHLxdAC311oDaw3HGBleNsBD2NQ3td-PwVVPa6vPAfJkUkJZpIPbf9dWqeQhCFBV1qEPo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https://lh4.googleusercontent.com/6kwV_Lj-IZ8dh_0nPyHE2FqmzGoz1Kdxfj7vPvuk75IAsKvTxxpP2IEjqUWSAcC4D6fHLxdAC311oDaw3HGBleNsBD2NQ3td-PwVVPa6vPAfJkUkJZpIPbf9dWqeQhCFBV1qEPo0"/>
                    <pic:cNvPicPr>
                      <a:picLocks noChangeAspect="1" noChangeArrowheads="1"/>
                    </pic:cNvPicPr>
                  </pic:nvPicPr>
                  <pic:blipFill>
                    <a:blip r:embed="rId129">
                      <a:extLst>
                        <a:ext uri="{28A0092B-C50C-407E-A947-70E740481C1C}">
                          <a14:useLocalDpi xmlns:a14="http://schemas.microsoft.com/office/drawing/2010/main" val="0"/>
                        </a:ext>
                      </a:extLst>
                    </a:blip>
                    <a:srcRect/>
                    <a:stretch>
                      <a:fillRect/>
                    </a:stretch>
                  </pic:blipFill>
                  <pic:spPr bwMode="auto">
                    <a:xfrm>
                      <a:off x="0" y="0"/>
                      <a:ext cx="4271014" cy="3579550"/>
                    </a:xfrm>
                    <a:prstGeom prst="rect">
                      <a:avLst/>
                    </a:prstGeom>
                    <a:noFill/>
                    <a:ln>
                      <a:noFill/>
                    </a:ln>
                  </pic:spPr>
                </pic:pic>
              </a:graphicData>
            </a:graphic>
          </wp:inline>
        </w:drawing>
      </w:r>
      <w:r w:rsidRPr="004D0623">
        <w:rPr>
          <w:rFonts w:ascii="Arial" w:eastAsia="Times New Roman" w:hAnsi="Arial" w:cs="Arial"/>
          <w:color w:val="000000"/>
          <w:sz w:val="24"/>
          <w:szCs w:val="24"/>
          <w:lang w:eastAsia="ru-RU"/>
        </w:rPr>
        <w:br/>
        <w:t>Данная настройка будет работать для всех контрагентов, расположенных в группе «Залогодатели». </w:t>
      </w:r>
    </w:p>
    <w:p w:rsidR="004D0623" w:rsidRPr="004D0623" w:rsidRDefault="004D0623" w:rsidP="004D0623">
      <w:pPr>
        <w:spacing w:line="240" w:lineRule="auto"/>
        <w:rPr>
          <w:rFonts w:ascii="Times New Roman" w:eastAsia="Times New Roman" w:hAnsi="Times New Roman" w:cs="Times New Roman"/>
          <w:sz w:val="24"/>
          <w:szCs w:val="24"/>
          <w:lang w:eastAsia="ru-RU"/>
        </w:rPr>
      </w:pPr>
      <w:r w:rsidRPr="004D0623">
        <w:rPr>
          <w:rFonts w:ascii="Arial" w:eastAsia="Times New Roman" w:hAnsi="Arial" w:cs="Arial"/>
          <w:color w:val="000000"/>
          <w:sz w:val="24"/>
          <w:szCs w:val="24"/>
          <w:lang w:eastAsia="ru-RU"/>
        </w:rPr>
        <w:t>Также установим вид расчетов - «В валюте регламентированного учета» и заполним счета учета в соответствии со схемой проводок:</w:t>
      </w:r>
    </w:p>
    <w:p w:rsidR="004D0623" w:rsidRPr="004D0623" w:rsidRDefault="004D0623" w:rsidP="004D0623">
      <w:pPr>
        <w:spacing w:line="240" w:lineRule="auto"/>
        <w:ind w:left="720"/>
        <w:rPr>
          <w:rFonts w:ascii="Times New Roman" w:eastAsia="Times New Roman" w:hAnsi="Times New Roman" w:cs="Times New Roman"/>
          <w:sz w:val="24"/>
          <w:szCs w:val="24"/>
          <w:lang w:eastAsia="ru-RU"/>
        </w:rPr>
      </w:pPr>
      <w:r w:rsidRPr="004D0623">
        <w:rPr>
          <w:rFonts w:ascii="Arial" w:eastAsia="Times New Roman" w:hAnsi="Arial" w:cs="Arial"/>
          <w:noProof/>
          <w:color w:val="000000"/>
          <w:sz w:val="24"/>
          <w:szCs w:val="24"/>
          <w:bdr w:val="single" w:sz="8" w:space="0" w:color="000000" w:frame="1"/>
          <w:lang w:eastAsia="ru-RU"/>
        </w:rPr>
        <w:drawing>
          <wp:inline distT="0" distB="0" distL="0" distR="0" wp14:anchorId="2B67B608" wp14:editId="44BF207B">
            <wp:extent cx="4099858" cy="3415740"/>
            <wp:effectExtent l="0" t="0" r="0" b="0"/>
            <wp:docPr id="158" name="Рисунок 158" descr="https://lh5.googleusercontent.com/e6GShVnMgRlssfwUUJ0NEUZxEwyuePev-HLi28da17r3sgZAsxF1o2Ep5ghph5i7Rr6_rsXVa4hCult6k6L-6NaHR46SqlyzLvn0t61qPMJGhmX5BNrkO1FrT0UCJMDYCfYaT2t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https://lh5.googleusercontent.com/e6GShVnMgRlssfwUUJ0NEUZxEwyuePev-HLi28da17r3sgZAsxF1o2Ep5ghph5i7Rr6_rsXVa4hCult6k6L-6NaHR46SqlyzLvn0t61qPMJGhmX5BNrkO1FrT0UCJMDYCfYaT2tU"/>
                    <pic:cNvPicPr>
                      <a:picLocks noChangeAspect="1" noChangeArrowheads="1"/>
                    </pic:cNvPicPr>
                  </pic:nvPicPr>
                  <pic:blipFill>
                    <a:blip r:embed="rId130">
                      <a:extLst>
                        <a:ext uri="{28A0092B-C50C-407E-A947-70E740481C1C}">
                          <a14:useLocalDpi xmlns:a14="http://schemas.microsoft.com/office/drawing/2010/main" val="0"/>
                        </a:ext>
                      </a:extLst>
                    </a:blip>
                    <a:srcRect/>
                    <a:stretch>
                      <a:fillRect/>
                    </a:stretch>
                  </pic:blipFill>
                  <pic:spPr bwMode="auto">
                    <a:xfrm>
                      <a:off x="0" y="0"/>
                      <a:ext cx="4103038" cy="3418390"/>
                    </a:xfrm>
                    <a:prstGeom prst="rect">
                      <a:avLst/>
                    </a:prstGeom>
                    <a:noFill/>
                    <a:ln>
                      <a:noFill/>
                    </a:ln>
                  </pic:spPr>
                </pic:pic>
              </a:graphicData>
            </a:graphic>
          </wp:inline>
        </w:drawing>
      </w:r>
    </w:p>
    <w:p w:rsidR="004D0623" w:rsidRPr="004D0623" w:rsidRDefault="004D0623" w:rsidP="004D0623">
      <w:pPr>
        <w:spacing w:line="240" w:lineRule="auto"/>
        <w:rPr>
          <w:rFonts w:ascii="Times New Roman" w:eastAsia="Times New Roman" w:hAnsi="Times New Roman" w:cs="Times New Roman"/>
          <w:sz w:val="24"/>
          <w:szCs w:val="24"/>
          <w:lang w:eastAsia="ru-RU"/>
        </w:rPr>
      </w:pPr>
      <w:r w:rsidRPr="004D0623">
        <w:rPr>
          <w:rFonts w:ascii="Arial" w:eastAsia="Times New Roman" w:hAnsi="Arial" w:cs="Arial"/>
          <w:b/>
          <w:bCs/>
          <w:color w:val="000000"/>
          <w:sz w:val="24"/>
          <w:szCs w:val="24"/>
          <w:lang w:eastAsia="ru-RU"/>
        </w:rPr>
        <w:t>2.Счета учета доходов по начислениям.</w:t>
      </w:r>
    </w:p>
    <w:p w:rsidR="004D0623" w:rsidRPr="004D0623" w:rsidRDefault="004D0623" w:rsidP="004D0623">
      <w:pPr>
        <w:spacing w:line="240" w:lineRule="auto"/>
        <w:rPr>
          <w:rFonts w:ascii="Times New Roman" w:eastAsia="Times New Roman" w:hAnsi="Times New Roman" w:cs="Times New Roman"/>
          <w:sz w:val="24"/>
          <w:szCs w:val="24"/>
          <w:lang w:eastAsia="ru-RU"/>
        </w:rPr>
      </w:pPr>
      <w:r w:rsidRPr="004D0623">
        <w:rPr>
          <w:rFonts w:ascii="Arial" w:eastAsia="Times New Roman" w:hAnsi="Arial" w:cs="Arial"/>
          <w:color w:val="000000"/>
          <w:sz w:val="24"/>
          <w:szCs w:val="24"/>
          <w:lang w:eastAsia="ru-RU"/>
        </w:rPr>
        <w:t>Для хранения счетов учета доходов по залоговому билету предназначен регистр сведений «Счета учета доходов по начислениям». Каждая запись регистра содержит сведения о счетах учета доходов по видам начислений в разрезе залогодателя или группы залогодателей. Регистр можно открыть в разделе «Ломбард – Счета учета доходов по начислениям»:</w:t>
      </w:r>
      <w:r w:rsidRPr="004D0623">
        <w:rPr>
          <w:rFonts w:ascii="Arial" w:eastAsia="Times New Roman" w:hAnsi="Arial" w:cs="Arial"/>
          <w:color w:val="000000"/>
          <w:sz w:val="24"/>
          <w:szCs w:val="24"/>
          <w:lang w:eastAsia="ru-RU"/>
        </w:rPr>
        <w:br/>
      </w:r>
      <w:r w:rsidRPr="004D0623">
        <w:rPr>
          <w:rFonts w:ascii="Arial" w:eastAsia="Times New Roman" w:hAnsi="Arial" w:cs="Arial"/>
          <w:noProof/>
          <w:color w:val="000000"/>
          <w:sz w:val="24"/>
          <w:szCs w:val="24"/>
          <w:bdr w:val="single" w:sz="8" w:space="0" w:color="000000" w:frame="1"/>
          <w:lang w:eastAsia="ru-RU"/>
        </w:rPr>
        <w:lastRenderedPageBreak/>
        <w:drawing>
          <wp:inline distT="0" distB="0" distL="0" distR="0" wp14:anchorId="734DE4C6" wp14:editId="0E4E74D2">
            <wp:extent cx="4188405" cy="2411506"/>
            <wp:effectExtent l="0" t="0" r="3175" b="8255"/>
            <wp:docPr id="157" name="Рисунок 157" descr="https://lh6.googleusercontent.com/OgvHvuwwfl60OQK5Rx10GFVtWzXCuHFlyoNL0SaUIJYdS_CGLs3m1bQm5b8ho8zJIQMZj2o1JyugPH2tAW-vwAsWxsfljDhzU2WwcaAPRFgjE5Wt1fP8VM63qAPBQ5ntZvt-gqZ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https://lh6.googleusercontent.com/OgvHvuwwfl60OQK5Rx10GFVtWzXCuHFlyoNL0SaUIJYdS_CGLs3m1bQm5b8ho8zJIQMZj2o1JyugPH2tAW-vwAsWxsfljDhzU2WwcaAPRFgjE5Wt1fP8VM63qAPBQ5ntZvt-gqZr"/>
                    <pic:cNvPicPr>
                      <a:picLocks noChangeAspect="1" noChangeArrowheads="1"/>
                    </pic:cNvPicPr>
                  </pic:nvPicPr>
                  <pic:blipFill>
                    <a:blip r:embed="rId131">
                      <a:extLst>
                        <a:ext uri="{28A0092B-C50C-407E-A947-70E740481C1C}">
                          <a14:useLocalDpi xmlns:a14="http://schemas.microsoft.com/office/drawing/2010/main" val="0"/>
                        </a:ext>
                      </a:extLst>
                    </a:blip>
                    <a:srcRect/>
                    <a:stretch>
                      <a:fillRect/>
                    </a:stretch>
                  </pic:blipFill>
                  <pic:spPr bwMode="auto">
                    <a:xfrm>
                      <a:off x="0" y="0"/>
                      <a:ext cx="4189977" cy="2412411"/>
                    </a:xfrm>
                    <a:prstGeom prst="rect">
                      <a:avLst/>
                    </a:prstGeom>
                    <a:noFill/>
                    <a:ln>
                      <a:noFill/>
                    </a:ln>
                  </pic:spPr>
                </pic:pic>
              </a:graphicData>
            </a:graphic>
          </wp:inline>
        </w:drawing>
      </w:r>
      <w:r w:rsidRPr="004D0623">
        <w:rPr>
          <w:rFonts w:ascii="Arial" w:eastAsia="Times New Roman" w:hAnsi="Arial" w:cs="Arial"/>
          <w:color w:val="000000"/>
          <w:sz w:val="24"/>
          <w:szCs w:val="24"/>
          <w:lang w:eastAsia="ru-RU"/>
        </w:rPr>
        <w:br/>
        <w:t>Счета учета доходов можно указать для определенной организации, контрагента или группы контрагентов. Для этого необходимо создать соответствующее число записей в регистре сведений:</w:t>
      </w:r>
      <w:r w:rsidRPr="004D0623">
        <w:rPr>
          <w:rFonts w:ascii="Arial" w:eastAsia="Times New Roman" w:hAnsi="Arial" w:cs="Arial"/>
          <w:color w:val="000000"/>
          <w:sz w:val="24"/>
          <w:szCs w:val="24"/>
          <w:lang w:eastAsia="ru-RU"/>
        </w:rPr>
        <w:br/>
      </w:r>
      <w:r w:rsidRPr="004D0623">
        <w:rPr>
          <w:rFonts w:ascii="Arial" w:eastAsia="Times New Roman" w:hAnsi="Arial" w:cs="Arial"/>
          <w:noProof/>
          <w:color w:val="000000"/>
          <w:sz w:val="24"/>
          <w:szCs w:val="24"/>
          <w:bdr w:val="single" w:sz="8" w:space="0" w:color="000000" w:frame="1"/>
          <w:lang w:eastAsia="ru-RU"/>
        </w:rPr>
        <w:drawing>
          <wp:inline distT="0" distB="0" distL="0" distR="0" wp14:anchorId="72E45D8C" wp14:editId="3DE5CC14">
            <wp:extent cx="5933015" cy="1253612"/>
            <wp:effectExtent l="0" t="0" r="0" b="3810"/>
            <wp:docPr id="156" name="Рисунок 156" descr="https://lh3.googleusercontent.com/IGbMVEFpBsIINw-H_tlKrXY6q49J3RAtCtLga6phNc90f8e5jWp5D9ywk36fGgv2_P9nURZ-oB2tp7DF3oaXNOA017sS1sblGCPHZuWunrJYgq3Cr15QTjX-9-R41MA-Yb0kJh5Q"/>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https://lh3.googleusercontent.com/IGbMVEFpBsIINw-H_tlKrXY6q49J3RAtCtLga6phNc90f8e5jWp5D9ywk36fGgv2_P9nURZ-oB2tp7DF3oaXNOA017sS1sblGCPHZuWunrJYgq3Cr15QTjX-9-R41MA-Yb0kJh5Q"/>
                    <pic:cNvPicPr>
                      <a:picLocks noChangeAspect="1" noChangeArrowheads="1"/>
                    </pic:cNvPicPr>
                  </pic:nvPicPr>
                  <pic:blipFill>
                    <a:blip r:embed="rId132">
                      <a:extLst>
                        <a:ext uri="{28A0092B-C50C-407E-A947-70E740481C1C}">
                          <a14:useLocalDpi xmlns:a14="http://schemas.microsoft.com/office/drawing/2010/main" val="0"/>
                        </a:ext>
                      </a:extLst>
                    </a:blip>
                    <a:srcRect/>
                    <a:stretch>
                      <a:fillRect/>
                    </a:stretch>
                  </pic:blipFill>
                  <pic:spPr bwMode="auto">
                    <a:xfrm>
                      <a:off x="0" y="0"/>
                      <a:ext cx="5938203" cy="1254708"/>
                    </a:xfrm>
                    <a:prstGeom prst="rect">
                      <a:avLst/>
                    </a:prstGeom>
                    <a:noFill/>
                    <a:ln>
                      <a:noFill/>
                    </a:ln>
                  </pic:spPr>
                </pic:pic>
              </a:graphicData>
            </a:graphic>
          </wp:inline>
        </w:drawing>
      </w:r>
      <w:r w:rsidRPr="004D0623">
        <w:rPr>
          <w:rFonts w:ascii="Arial" w:eastAsia="Times New Roman" w:hAnsi="Arial" w:cs="Arial"/>
          <w:color w:val="000000"/>
          <w:sz w:val="24"/>
          <w:szCs w:val="24"/>
          <w:lang w:eastAsia="ru-RU"/>
        </w:rPr>
        <w:br/>
        <w:t>Если в полях «Организация» и «Контрагент» ничего не указывать, то настройка будет применяться для всех организаций по всем контрагентам.</w:t>
      </w:r>
    </w:p>
    <w:p w:rsidR="004D0623" w:rsidRPr="004D0623" w:rsidRDefault="004D0623" w:rsidP="004D0623">
      <w:pPr>
        <w:spacing w:line="240" w:lineRule="auto"/>
        <w:rPr>
          <w:rFonts w:ascii="Times New Roman" w:eastAsia="Times New Roman" w:hAnsi="Times New Roman" w:cs="Times New Roman"/>
          <w:sz w:val="24"/>
          <w:szCs w:val="24"/>
          <w:lang w:eastAsia="ru-RU"/>
        </w:rPr>
      </w:pPr>
      <w:r w:rsidRPr="004D0623">
        <w:rPr>
          <w:rFonts w:ascii="Arial" w:eastAsia="Times New Roman" w:hAnsi="Arial" w:cs="Arial"/>
          <w:b/>
          <w:bCs/>
          <w:color w:val="000000"/>
          <w:sz w:val="24"/>
          <w:szCs w:val="24"/>
          <w:lang w:eastAsia="ru-RU"/>
        </w:rPr>
        <w:t>3.Счета учета расчетов по видам начислений.</w:t>
      </w:r>
    </w:p>
    <w:p w:rsidR="004D0623" w:rsidRPr="004D0623" w:rsidRDefault="004D0623" w:rsidP="004D0623">
      <w:pPr>
        <w:spacing w:line="240" w:lineRule="auto"/>
        <w:rPr>
          <w:rFonts w:ascii="Times New Roman" w:eastAsia="Times New Roman" w:hAnsi="Times New Roman" w:cs="Times New Roman"/>
          <w:sz w:val="24"/>
          <w:szCs w:val="24"/>
          <w:lang w:eastAsia="ru-RU"/>
        </w:rPr>
      </w:pPr>
      <w:r w:rsidRPr="004D0623">
        <w:rPr>
          <w:rFonts w:ascii="Arial" w:eastAsia="Times New Roman" w:hAnsi="Arial" w:cs="Arial"/>
          <w:color w:val="000000"/>
          <w:sz w:val="24"/>
          <w:szCs w:val="24"/>
          <w:lang w:eastAsia="ru-RU"/>
        </w:rPr>
        <w:t>В учетной политике по ломбарду есть возможность настроить счета учета расчетов бухгалтерского учета за хранение, кредит, просрочку, оценку, снятие с торгов. Учетную политику по ломбарду можно открыть в разделе «Главное – Настройки по Ломбарду - Учетная политика», а данная настройка находится на закладке «Регламентированный учет» вкладка «Счета учета расчетов»:</w:t>
      </w:r>
      <w:r w:rsidRPr="004D0623">
        <w:rPr>
          <w:rFonts w:ascii="Arial" w:eastAsia="Times New Roman" w:hAnsi="Arial" w:cs="Arial"/>
          <w:color w:val="000000"/>
          <w:sz w:val="24"/>
          <w:szCs w:val="24"/>
          <w:lang w:eastAsia="ru-RU"/>
        </w:rPr>
        <w:br/>
      </w:r>
      <w:r w:rsidRPr="004D0623">
        <w:rPr>
          <w:rFonts w:ascii="Arial" w:eastAsia="Times New Roman" w:hAnsi="Arial" w:cs="Arial"/>
          <w:noProof/>
          <w:color w:val="000000"/>
          <w:sz w:val="24"/>
          <w:szCs w:val="24"/>
          <w:bdr w:val="single" w:sz="8" w:space="0" w:color="000000" w:frame="1"/>
          <w:lang w:eastAsia="ru-RU"/>
        </w:rPr>
        <w:drawing>
          <wp:inline distT="0" distB="0" distL="0" distR="0" wp14:anchorId="33D2FDCC" wp14:editId="405F4F7B">
            <wp:extent cx="6176459" cy="3178917"/>
            <wp:effectExtent l="0" t="0" r="0" b="2540"/>
            <wp:docPr id="155" name="Рисунок 155" descr="https://lh5.googleusercontent.com/YXowyArkSd2zPveFfD9OSg40N9QYapSOug-mM5yONnY4F_4siAsxAngEMPP01JwmIFDmgtnVd06KwqnAYiQ67ep-N40KqnCyYPCuao2tDJ5Yv-Yu0Xx4ve0TQDYe1TPevO6lapwV"/>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https://lh5.googleusercontent.com/YXowyArkSd2zPveFfD9OSg40N9QYapSOug-mM5yONnY4F_4siAsxAngEMPP01JwmIFDmgtnVd06KwqnAYiQ67ep-N40KqnCyYPCuao2tDJ5Yv-Yu0Xx4ve0TQDYe1TPevO6lapwV"/>
                    <pic:cNvPicPr>
                      <a:picLocks noChangeAspect="1" noChangeArrowheads="1"/>
                    </pic:cNvPicPr>
                  </pic:nvPicPr>
                  <pic:blipFill>
                    <a:blip r:embed="rId133">
                      <a:extLst>
                        <a:ext uri="{28A0092B-C50C-407E-A947-70E740481C1C}">
                          <a14:useLocalDpi xmlns:a14="http://schemas.microsoft.com/office/drawing/2010/main" val="0"/>
                        </a:ext>
                      </a:extLst>
                    </a:blip>
                    <a:srcRect/>
                    <a:stretch>
                      <a:fillRect/>
                    </a:stretch>
                  </pic:blipFill>
                  <pic:spPr bwMode="auto">
                    <a:xfrm>
                      <a:off x="0" y="0"/>
                      <a:ext cx="6177836" cy="3179626"/>
                    </a:xfrm>
                    <a:prstGeom prst="rect">
                      <a:avLst/>
                    </a:prstGeom>
                    <a:noFill/>
                    <a:ln>
                      <a:noFill/>
                    </a:ln>
                  </pic:spPr>
                </pic:pic>
              </a:graphicData>
            </a:graphic>
          </wp:inline>
        </w:drawing>
      </w:r>
      <w:r w:rsidRPr="004D0623">
        <w:rPr>
          <w:rFonts w:ascii="Arial" w:eastAsia="Times New Roman" w:hAnsi="Arial" w:cs="Arial"/>
          <w:color w:val="000000"/>
          <w:sz w:val="24"/>
          <w:szCs w:val="24"/>
          <w:lang w:eastAsia="ru-RU"/>
        </w:rPr>
        <w:lastRenderedPageBreak/>
        <w:br/>
        <w:t>На вкладке «Аналитика счетов учета» настраивается аналитика, которая будет автоматически заполняться для счетов учета, используемых в документах блока учета ломбарда:</w:t>
      </w:r>
      <w:r w:rsidRPr="004D0623">
        <w:rPr>
          <w:rFonts w:ascii="Arial" w:eastAsia="Times New Roman" w:hAnsi="Arial" w:cs="Arial"/>
          <w:color w:val="000000"/>
          <w:sz w:val="24"/>
          <w:szCs w:val="24"/>
          <w:lang w:eastAsia="ru-RU"/>
        </w:rPr>
        <w:br/>
      </w:r>
      <w:r w:rsidRPr="004D0623">
        <w:rPr>
          <w:rFonts w:ascii="Arial" w:eastAsia="Times New Roman" w:hAnsi="Arial" w:cs="Arial"/>
          <w:noProof/>
          <w:color w:val="000000"/>
          <w:sz w:val="24"/>
          <w:szCs w:val="24"/>
          <w:bdr w:val="single" w:sz="8" w:space="0" w:color="000000" w:frame="1"/>
          <w:lang w:eastAsia="ru-RU"/>
        </w:rPr>
        <w:drawing>
          <wp:inline distT="0" distB="0" distL="0" distR="0" wp14:anchorId="2378E964" wp14:editId="709E74A5">
            <wp:extent cx="6023599" cy="2198557"/>
            <wp:effectExtent l="0" t="0" r="0" b="0"/>
            <wp:docPr id="154" name="Рисунок 154" descr="https://lh3.googleusercontent.com/Tj5yPVBjXhPyzpPYZYUQYVx75q97zxuK4FIR3hUySPd5vEHyc0r0cR3J-VWqeKLXh6xuVyXhCB1dMj7INQO36OIqROnqGj5SeqrmnvFpDe18e-rRzDgd9IXxN4e38-v1rLU8MVY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https://lh3.googleusercontent.com/Tj5yPVBjXhPyzpPYZYUQYVx75q97zxuK4FIR3hUySPd5vEHyc0r0cR3J-VWqeKLXh6xuVyXhCB1dMj7INQO36OIqROnqGj5SeqrmnvFpDe18e-rRzDgd9IXxN4e38-v1rLU8MVYe"/>
                    <pic:cNvPicPr>
                      <a:picLocks noChangeAspect="1" noChangeArrowheads="1"/>
                    </pic:cNvPicPr>
                  </pic:nvPicPr>
                  <pic:blipFill>
                    <a:blip r:embed="rId134">
                      <a:extLst>
                        <a:ext uri="{28A0092B-C50C-407E-A947-70E740481C1C}">
                          <a14:useLocalDpi xmlns:a14="http://schemas.microsoft.com/office/drawing/2010/main" val="0"/>
                        </a:ext>
                      </a:extLst>
                    </a:blip>
                    <a:srcRect/>
                    <a:stretch>
                      <a:fillRect/>
                    </a:stretch>
                  </pic:blipFill>
                  <pic:spPr bwMode="auto">
                    <a:xfrm>
                      <a:off x="0" y="0"/>
                      <a:ext cx="6027454" cy="2199964"/>
                    </a:xfrm>
                    <a:prstGeom prst="rect">
                      <a:avLst/>
                    </a:prstGeom>
                    <a:noFill/>
                    <a:ln>
                      <a:noFill/>
                    </a:ln>
                  </pic:spPr>
                </pic:pic>
              </a:graphicData>
            </a:graphic>
          </wp:inline>
        </w:drawing>
      </w:r>
    </w:p>
    <w:p w:rsidR="004D0623" w:rsidRPr="004D0623" w:rsidRDefault="004D0623" w:rsidP="004D0623">
      <w:pPr>
        <w:spacing w:line="240" w:lineRule="auto"/>
        <w:rPr>
          <w:rFonts w:ascii="Times New Roman" w:eastAsia="Times New Roman" w:hAnsi="Times New Roman" w:cs="Times New Roman"/>
          <w:sz w:val="24"/>
          <w:szCs w:val="24"/>
          <w:lang w:eastAsia="ru-RU"/>
        </w:rPr>
      </w:pPr>
      <w:r w:rsidRPr="004D0623">
        <w:rPr>
          <w:rFonts w:ascii="Arial" w:eastAsia="Times New Roman" w:hAnsi="Arial" w:cs="Arial"/>
          <w:b/>
          <w:bCs/>
          <w:color w:val="000000"/>
          <w:sz w:val="24"/>
          <w:szCs w:val="24"/>
          <w:lang w:eastAsia="ru-RU"/>
        </w:rPr>
        <w:t>4. Счета учета номенклатуры.</w:t>
      </w:r>
    </w:p>
    <w:p w:rsidR="004D0623" w:rsidRPr="004D0623" w:rsidRDefault="004D0623" w:rsidP="004D0623">
      <w:pPr>
        <w:shd w:val="clear" w:color="auto" w:fill="FFFFFF"/>
        <w:rPr>
          <w:rFonts w:ascii="Arial" w:hAnsi="Arial" w:cs="Arial"/>
          <w:color w:val="000000"/>
        </w:rPr>
      </w:pPr>
      <w:r w:rsidRPr="004D0623">
        <w:rPr>
          <w:rFonts w:ascii="Arial" w:eastAsia="Times New Roman" w:hAnsi="Arial" w:cs="Arial"/>
          <w:color w:val="000000"/>
          <w:sz w:val="24"/>
          <w:szCs w:val="24"/>
          <w:lang w:eastAsia="ru-RU"/>
        </w:rPr>
        <w:t>В регистре сведений «Счета учета номенклатуры» задается список счетов учета номенклатуры (раздел «Главное – Настройки – План счетов – Счета учета номенклатуры»), подставляемых по умолчанию в документы конфигурации (например, документ «Подготовка к продаже»).</w:t>
      </w:r>
      <w:r w:rsidRPr="004D0623">
        <w:rPr>
          <w:rFonts w:ascii="Arial" w:eastAsia="Times New Roman" w:hAnsi="Arial" w:cs="Arial"/>
          <w:color w:val="000000"/>
          <w:sz w:val="24"/>
          <w:szCs w:val="24"/>
          <w:lang w:eastAsia="ru-RU"/>
        </w:rPr>
        <w:br/>
      </w:r>
      <w:r w:rsidRPr="004D0623">
        <w:rPr>
          <w:rFonts w:ascii="Arial" w:eastAsia="Times New Roman" w:hAnsi="Arial" w:cs="Arial"/>
          <w:noProof/>
          <w:color w:val="000000"/>
          <w:sz w:val="24"/>
          <w:szCs w:val="24"/>
          <w:bdr w:val="single" w:sz="8" w:space="0" w:color="000000" w:frame="1"/>
          <w:lang w:eastAsia="ru-RU"/>
        </w:rPr>
        <w:drawing>
          <wp:inline distT="0" distB="0" distL="0" distR="0" wp14:anchorId="09EDDD8C" wp14:editId="0559043A">
            <wp:extent cx="5536880" cy="2841886"/>
            <wp:effectExtent l="0" t="0" r="6985" b="0"/>
            <wp:docPr id="153" name="Рисунок 153" descr="https://lh6.googleusercontent.com/fkz_EFvFEwA-wZXEKNC4NR6vXOWNb9R38rAG7KGZAlahWKg0H0vlpzQ_30OE5RKHaW0P9DAEHMhii08hqzL5yN_a0bTnZV0voLmIuP4aWcRU3w7OymYg9PA9QN3e3f6sm55GWza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https://lh6.googleusercontent.com/fkz_EFvFEwA-wZXEKNC4NR6vXOWNb9R38rAG7KGZAlahWKg0H0vlpzQ_30OE5RKHaW0P9DAEHMhii08hqzL5yN_a0bTnZV0voLmIuP4aWcRU3w7OymYg9PA9QN3e3f6sm55GWzan"/>
                    <pic:cNvPicPr>
                      <a:picLocks noChangeAspect="1" noChangeArrowheads="1"/>
                    </pic:cNvPicPr>
                  </pic:nvPicPr>
                  <pic:blipFill>
                    <a:blip r:embed="rId135">
                      <a:extLst>
                        <a:ext uri="{28A0092B-C50C-407E-A947-70E740481C1C}">
                          <a14:useLocalDpi xmlns:a14="http://schemas.microsoft.com/office/drawing/2010/main" val="0"/>
                        </a:ext>
                      </a:extLst>
                    </a:blip>
                    <a:srcRect/>
                    <a:stretch>
                      <a:fillRect/>
                    </a:stretch>
                  </pic:blipFill>
                  <pic:spPr bwMode="auto">
                    <a:xfrm>
                      <a:off x="0" y="0"/>
                      <a:ext cx="5538363" cy="2842647"/>
                    </a:xfrm>
                    <a:prstGeom prst="rect">
                      <a:avLst/>
                    </a:prstGeom>
                    <a:noFill/>
                    <a:ln>
                      <a:noFill/>
                    </a:ln>
                  </pic:spPr>
                </pic:pic>
              </a:graphicData>
            </a:graphic>
          </wp:inline>
        </w:drawing>
      </w:r>
      <w:r w:rsidRPr="004D0623">
        <w:rPr>
          <w:rFonts w:ascii="Arial" w:eastAsia="Times New Roman" w:hAnsi="Arial" w:cs="Arial"/>
          <w:color w:val="000000"/>
          <w:sz w:val="24"/>
          <w:szCs w:val="24"/>
          <w:lang w:eastAsia="ru-RU"/>
        </w:rPr>
        <w:br/>
        <w:t>Счета учета можно указать для каждой номенклатурной позиции или группы номенклатуры, для каждого склада или типа склада. Счета учета, действующие для номенклатуры, можно просмотреть непосредственно в справочнике Номенклатура на закладке «Счета учета».</w:t>
      </w:r>
    </w:p>
    <w:p w:rsidR="00772E4A" w:rsidRPr="00772E4A" w:rsidRDefault="00772E4A" w:rsidP="00772E4A">
      <w:pPr>
        <w:pStyle w:val="1"/>
        <w:rPr>
          <w:sz w:val="36"/>
        </w:rPr>
      </w:pPr>
      <w:bookmarkStart w:id="11" w:name="_Toc58847449"/>
      <w:r w:rsidRPr="00772E4A">
        <w:rPr>
          <w:sz w:val="36"/>
        </w:rPr>
        <w:t>Форма списка залоговых билетов</w:t>
      </w:r>
      <w:bookmarkEnd w:id="11"/>
    </w:p>
    <w:p w:rsidR="00772E4A" w:rsidRDefault="00772E4A" w:rsidP="00772E4A">
      <w:pPr>
        <w:rPr>
          <w:rFonts w:ascii="Times New Roman" w:hAnsi="Times New Roman" w:cs="Times New Roman"/>
        </w:rPr>
      </w:pPr>
    </w:p>
    <w:p w:rsidR="00772E4A" w:rsidRDefault="00772E4A" w:rsidP="00772E4A">
      <w:pPr>
        <w:pStyle w:val="a5"/>
        <w:spacing w:before="0" w:beforeAutospacing="0" w:after="165" w:afterAutospacing="0"/>
        <w:rPr>
          <w:rFonts w:ascii="Arial" w:hAnsi="Arial" w:cs="Arial"/>
          <w:color w:val="000000"/>
        </w:rPr>
      </w:pPr>
      <w:r>
        <w:rPr>
          <w:rFonts w:ascii="Arial" w:hAnsi="Arial" w:cs="Arial"/>
          <w:color w:val="000000"/>
        </w:rPr>
        <w:lastRenderedPageBreak/>
        <w:t xml:space="preserve">Форма списка «Залоговые билеты» является основным рабочим местом </w:t>
      </w:r>
      <w:proofErr w:type="spellStart"/>
      <w:r>
        <w:rPr>
          <w:rFonts w:ascii="Arial" w:hAnsi="Arial" w:cs="Arial"/>
          <w:color w:val="000000"/>
        </w:rPr>
        <w:t>операциониста</w:t>
      </w:r>
      <w:proofErr w:type="spellEnd"/>
      <w:r>
        <w:rPr>
          <w:rFonts w:ascii="Arial" w:hAnsi="Arial" w:cs="Arial"/>
          <w:color w:val="000000"/>
        </w:rPr>
        <w:t>. Форму для работы с залоговыми билетами можно открыть из раздела «Ломбард».</w:t>
      </w:r>
    </w:p>
    <w:p w:rsidR="00772E4A" w:rsidRDefault="00772E4A" w:rsidP="00772E4A">
      <w:pPr>
        <w:jc w:val="center"/>
        <w:rPr>
          <w:rFonts w:ascii="Arial" w:hAnsi="Arial" w:cs="Arial"/>
          <w:color w:val="000000"/>
        </w:rPr>
      </w:pPr>
    </w:p>
    <w:p w:rsidR="00772E4A" w:rsidRDefault="00772E4A" w:rsidP="00772E4A">
      <w:pPr>
        <w:jc w:val="center"/>
        <w:rPr>
          <w:rFonts w:ascii="Arial" w:hAnsi="Arial" w:cs="Arial"/>
          <w:color w:val="000000"/>
        </w:rPr>
      </w:pPr>
      <w:r>
        <w:rPr>
          <w:rFonts w:ascii="Arial" w:hAnsi="Arial" w:cs="Arial"/>
          <w:noProof/>
          <w:color w:val="FF8500"/>
          <w:lang w:eastAsia="ru-RU"/>
        </w:rPr>
        <w:drawing>
          <wp:inline distT="0" distB="0" distL="0" distR="0" wp14:anchorId="4303D9AC" wp14:editId="05C26298">
            <wp:extent cx="5891741" cy="3107752"/>
            <wp:effectExtent l="0" t="0" r="0" b="0"/>
            <wp:docPr id="106" name="Рисунок 106" descr="Список залоговых билетов">
              <a:hlinkClick xmlns:a="http://schemas.openxmlformats.org/drawingml/2006/main" r:id="rId136" tooltip="&quot;Общий список залоговых билетов&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5" descr="Список залоговых билетов">
                      <a:hlinkClick r:id="rId136" tooltip="&quot;Общий список залоговых билетов&quot;"/>
                    </pic:cNvPr>
                    <pic:cNvPicPr>
                      <a:picLocks noChangeAspect="1" noChangeArrowheads="1"/>
                    </pic:cNvPicPr>
                  </pic:nvPicPr>
                  <pic:blipFill>
                    <a:blip r:embed="rId137" cstate="print">
                      <a:extLst>
                        <a:ext uri="{28A0092B-C50C-407E-A947-70E740481C1C}">
                          <a14:useLocalDpi xmlns:a14="http://schemas.microsoft.com/office/drawing/2010/main" val="0"/>
                        </a:ext>
                      </a:extLst>
                    </a:blip>
                    <a:srcRect/>
                    <a:stretch>
                      <a:fillRect/>
                    </a:stretch>
                  </pic:blipFill>
                  <pic:spPr bwMode="auto">
                    <a:xfrm>
                      <a:off x="0" y="0"/>
                      <a:ext cx="5904418" cy="3114439"/>
                    </a:xfrm>
                    <a:prstGeom prst="rect">
                      <a:avLst/>
                    </a:prstGeom>
                    <a:noFill/>
                    <a:ln>
                      <a:noFill/>
                    </a:ln>
                  </pic:spPr>
                </pic:pic>
              </a:graphicData>
            </a:graphic>
          </wp:inline>
        </w:drawing>
      </w:r>
    </w:p>
    <w:p w:rsidR="00772E4A" w:rsidRDefault="00772E4A" w:rsidP="00772E4A">
      <w:pPr>
        <w:pStyle w:val="a5"/>
        <w:spacing w:before="0" w:beforeAutospacing="0" w:after="165" w:afterAutospacing="0"/>
        <w:rPr>
          <w:rFonts w:ascii="Arial" w:hAnsi="Arial" w:cs="Arial"/>
          <w:color w:val="000000"/>
        </w:rPr>
      </w:pPr>
      <w:r>
        <w:rPr>
          <w:rFonts w:ascii="Arial" w:hAnsi="Arial" w:cs="Arial"/>
          <w:color w:val="000000"/>
        </w:rPr>
        <w:t>В разделе «Залоговые билеты» отображается список «рабочих» залоговых билетов – билетов, по которым была оформлена операция залога. Кроме номера билета и имени залогодателя в списке отображаются и дополнительные сведения о билете:</w:t>
      </w:r>
    </w:p>
    <w:p w:rsidR="00772E4A" w:rsidRDefault="00772E4A" w:rsidP="00772E4A">
      <w:pPr>
        <w:pStyle w:val="a5"/>
        <w:numPr>
          <w:ilvl w:val="0"/>
          <w:numId w:val="13"/>
        </w:numPr>
        <w:spacing w:before="0" w:beforeAutospacing="0" w:after="165" w:afterAutospacing="0"/>
        <w:rPr>
          <w:rFonts w:ascii="Arial" w:hAnsi="Arial" w:cs="Arial"/>
          <w:color w:val="000000"/>
        </w:rPr>
      </w:pPr>
      <w:r>
        <w:rPr>
          <w:rFonts w:ascii="Arial" w:hAnsi="Arial" w:cs="Arial"/>
          <w:color w:val="000000"/>
        </w:rPr>
        <w:t>Последняя совершенная операция;</w:t>
      </w:r>
    </w:p>
    <w:p w:rsidR="00772E4A" w:rsidRDefault="00772E4A" w:rsidP="00772E4A">
      <w:pPr>
        <w:pStyle w:val="a5"/>
        <w:numPr>
          <w:ilvl w:val="0"/>
          <w:numId w:val="13"/>
        </w:numPr>
        <w:spacing w:before="0" w:beforeAutospacing="0" w:after="165" w:afterAutospacing="0"/>
        <w:rPr>
          <w:rFonts w:ascii="Arial" w:hAnsi="Arial" w:cs="Arial"/>
          <w:color w:val="000000"/>
        </w:rPr>
      </w:pPr>
      <w:r>
        <w:rPr>
          <w:rFonts w:ascii="Arial" w:hAnsi="Arial" w:cs="Arial"/>
          <w:color w:val="000000"/>
        </w:rPr>
        <w:t>Дата займа, срок займа, дата передачи на реализацию;</w:t>
      </w:r>
    </w:p>
    <w:p w:rsidR="00772E4A" w:rsidRDefault="00772E4A" w:rsidP="00772E4A">
      <w:pPr>
        <w:pStyle w:val="a5"/>
        <w:numPr>
          <w:ilvl w:val="0"/>
          <w:numId w:val="13"/>
        </w:numPr>
        <w:spacing w:before="0" w:beforeAutospacing="0" w:after="165" w:afterAutospacing="0"/>
        <w:rPr>
          <w:rFonts w:ascii="Arial" w:hAnsi="Arial" w:cs="Arial"/>
          <w:color w:val="000000"/>
        </w:rPr>
      </w:pPr>
      <w:r>
        <w:rPr>
          <w:rFonts w:ascii="Arial" w:hAnsi="Arial" w:cs="Arial"/>
          <w:color w:val="000000"/>
        </w:rPr>
        <w:t>Дата закрытия;</w:t>
      </w:r>
    </w:p>
    <w:p w:rsidR="00772E4A" w:rsidRDefault="00772E4A" w:rsidP="00772E4A">
      <w:pPr>
        <w:pStyle w:val="a5"/>
        <w:numPr>
          <w:ilvl w:val="0"/>
          <w:numId w:val="13"/>
        </w:numPr>
        <w:spacing w:before="0" w:beforeAutospacing="0" w:after="165" w:afterAutospacing="0"/>
        <w:rPr>
          <w:rFonts w:ascii="Arial" w:hAnsi="Arial" w:cs="Arial"/>
          <w:color w:val="000000"/>
        </w:rPr>
      </w:pPr>
      <w:r>
        <w:rPr>
          <w:rFonts w:ascii="Arial" w:hAnsi="Arial" w:cs="Arial"/>
          <w:color w:val="000000"/>
        </w:rPr>
        <w:t>Суммы займа и оценки;</w:t>
      </w:r>
    </w:p>
    <w:p w:rsidR="00772E4A" w:rsidRDefault="00772E4A" w:rsidP="00772E4A">
      <w:pPr>
        <w:pStyle w:val="a5"/>
        <w:numPr>
          <w:ilvl w:val="0"/>
          <w:numId w:val="13"/>
        </w:numPr>
        <w:spacing w:before="0" w:beforeAutospacing="0" w:after="165" w:afterAutospacing="0"/>
        <w:rPr>
          <w:rFonts w:ascii="Arial" w:hAnsi="Arial" w:cs="Arial"/>
          <w:color w:val="000000"/>
        </w:rPr>
      </w:pPr>
      <w:r>
        <w:rPr>
          <w:rFonts w:ascii="Arial" w:hAnsi="Arial" w:cs="Arial"/>
          <w:color w:val="000000"/>
        </w:rPr>
        <w:t>Схема кредитования;</w:t>
      </w:r>
    </w:p>
    <w:p w:rsidR="00772E4A" w:rsidRPr="009F764E" w:rsidRDefault="00772E4A" w:rsidP="00772E4A">
      <w:pPr>
        <w:pStyle w:val="a5"/>
        <w:numPr>
          <w:ilvl w:val="0"/>
          <w:numId w:val="13"/>
        </w:numPr>
        <w:spacing w:before="0" w:beforeAutospacing="0" w:after="165" w:afterAutospacing="0"/>
        <w:rPr>
          <w:rFonts w:ascii="Arial" w:hAnsi="Arial" w:cs="Arial"/>
          <w:color w:val="000000"/>
        </w:rPr>
      </w:pPr>
      <w:r>
        <w:rPr>
          <w:rFonts w:ascii="Arial" w:hAnsi="Arial" w:cs="Arial"/>
          <w:color w:val="000000"/>
        </w:rPr>
        <w:t>Филиал.</w:t>
      </w:r>
      <w:r w:rsidRPr="009F764E">
        <w:rPr>
          <w:rFonts w:ascii="Arial" w:hAnsi="Arial" w:cs="Arial"/>
          <w:color w:val="000000"/>
        </w:rPr>
        <w:br/>
      </w:r>
    </w:p>
    <w:p w:rsidR="00772E4A" w:rsidRDefault="00772E4A" w:rsidP="00772E4A">
      <w:pPr>
        <w:pStyle w:val="a5"/>
        <w:spacing w:before="0" w:beforeAutospacing="0" w:after="165" w:afterAutospacing="0"/>
        <w:rPr>
          <w:rFonts w:ascii="Arial" w:hAnsi="Arial" w:cs="Arial"/>
          <w:color w:val="000000"/>
        </w:rPr>
      </w:pPr>
      <w:r>
        <w:rPr>
          <w:rFonts w:ascii="Arial" w:hAnsi="Arial" w:cs="Arial"/>
          <w:color w:val="000000"/>
        </w:rPr>
        <w:t>Также на форме по выделенному залоговому билету отображается:</w:t>
      </w:r>
    </w:p>
    <w:p w:rsidR="00772E4A" w:rsidRDefault="00772E4A" w:rsidP="00772E4A">
      <w:pPr>
        <w:pStyle w:val="a5"/>
        <w:numPr>
          <w:ilvl w:val="0"/>
          <w:numId w:val="14"/>
        </w:numPr>
        <w:spacing w:before="0" w:beforeAutospacing="0" w:after="165" w:afterAutospacing="0"/>
        <w:rPr>
          <w:rFonts w:ascii="Arial" w:hAnsi="Arial" w:cs="Arial"/>
          <w:color w:val="000000"/>
        </w:rPr>
      </w:pPr>
      <w:r>
        <w:rPr>
          <w:rFonts w:ascii="Arial" w:hAnsi="Arial" w:cs="Arial"/>
          <w:color w:val="000000"/>
        </w:rPr>
        <w:t>в разделе «Операции по залогу» – перечень введенных ранее операций, а также информация о наличии пробитых чеков, считается, что чеки по операции пробиты, если для документа пробиты все необходимые чеки.</w:t>
      </w:r>
    </w:p>
    <w:p w:rsidR="00772E4A" w:rsidRDefault="00772E4A" w:rsidP="00772E4A">
      <w:pPr>
        <w:pStyle w:val="a5"/>
        <w:numPr>
          <w:ilvl w:val="0"/>
          <w:numId w:val="14"/>
        </w:numPr>
        <w:spacing w:before="0" w:beforeAutospacing="0" w:after="165" w:afterAutospacing="0"/>
        <w:rPr>
          <w:rFonts w:ascii="Arial" w:hAnsi="Arial" w:cs="Arial"/>
          <w:color w:val="000000"/>
        </w:rPr>
      </w:pPr>
      <w:r>
        <w:rPr>
          <w:rFonts w:ascii="Arial" w:hAnsi="Arial" w:cs="Arial"/>
          <w:color w:val="000000"/>
        </w:rPr>
        <w:t>в разделе «Информация залогодателя» – сводная информация по истории взаимоотношений с залогодателем:</w:t>
      </w:r>
    </w:p>
    <w:p w:rsidR="00772E4A" w:rsidRDefault="00772E4A" w:rsidP="00772E4A">
      <w:pPr>
        <w:pStyle w:val="a5"/>
        <w:numPr>
          <w:ilvl w:val="1"/>
          <w:numId w:val="14"/>
        </w:numPr>
        <w:spacing w:before="0" w:beforeAutospacing="0" w:after="165" w:afterAutospacing="0"/>
        <w:rPr>
          <w:rFonts w:ascii="Arial" w:hAnsi="Arial" w:cs="Arial"/>
          <w:color w:val="000000"/>
        </w:rPr>
      </w:pPr>
      <w:r>
        <w:rPr>
          <w:rFonts w:ascii="Arial" w:hAnsi="Arial" w:cs="Arial"/>
          <w:color w:val="000000"/>
        </w:rPr>
        <w:t>дата рождения;</w:t>
      </w:r>
    </w:p>
    <w:p w:rsidR="00772E4A" w:rsidRDefault="00772E4A" w:rsidP="00772E4A">
      <w:pPr>
        <w:pStyle w:val="a5"/>
        <w:numPr>
          <w:ilvl w:val="1"/>
          <w:numId w:val="14"/>
        </w:numPr>
        <w:spacing w:before="0" w:beforeAutospacing="0" w:after="165" w:afterAutospacing="0"/>
        <w:rPr>
          <w:rFonts w:ascii="Arial" w:hAnsi="Arial" w:cs="Arial"/>
          <w:color w:val="000000"/>
        </w:rPr>
      </w:pPr>
      <w:r>
        <w:rPr>
          <w:rFonts w:ascii="Arial" w:hAnsi="Arial" w:cs="Arial"/>
          <w:color w:val="000000"/>
        </w:rPr>
        <w:t>паспортные данные;</w:t>
      </w:r>
    </w:p>
    <w:p w:rsidR="00772E4A" w:rsidRDefault="00772E4A" w:rsidP="00772E4A">
      <w:pPr>
        <w:pStyle w:val="a5"/>
        <w:numPr>
          <w:ilvl w:val="1"/>
          <w:numId w:val="14"/>
        </w:numPr>
        <w:spacing w:before="0" w:beforeAutospacing="0" w:after="165" w:afterAutospacing="0"/>
        <w:rPr>
          <w:rFonts w:ascii="Arial" w:hAnsi="Arial" w:cs="Arial"/>
          <w:color w:val="000000"/>
        </w:rPr>
      </w:pPr>
      <w:r>
        <w:rPr>
          <w:rFonts w:ascii="Arial" w:hAnsi="Arial" w:cs="Arial"/>
          <w:color w:val="000000"/>
        </w:rPr>
        <w:t>история сделок: количество операций по залогу: успешных сделок (с выкупом), количество незакрытых операций, количество изъятий, билетов, переданных на торги и общее количество операций;</w:t>
      </w:r>
    </w:p>
    <w:p w:rsidR="00772E4A" w:rsidRDefault="00772E4A" w:rsidP="00772E4A">
      <w:pPr>
        <w:pStyle w:val="a5"/>
        <w:numPr>
          <w:ilvl w:val="1"/>
          <w:numId w:val="14"/>
        </w:numPr>
        <w:spacing w:before="0" w:beforeAutospacing="0" w:after="165" w:afterAutospacing="0"/>
        <w:rPr>
          <w:rFonts w:ascii="Arial" w:hAnsi="Arial" w:cs="Arial"/>
          <w:color w:val="000000"/>
        </w:rPr>
      </w:pPr>
      <w:r>
        <w:rPr>
          <w:rFonts w:ascii="Arial" w:hAnsi="Arial" w:cs="Arial"/>
          <w:color w:val="000000"/>
        </w:rPr>
        <w:lastRenderedPageBreak/>
        <w:t>открытые займы: количество открытых билетов, вещей в залоге, долг по займу и итоговая задолженность.</w:t>
      </w:r>
    </w:p>
    <w:p w:rsidR="00772E4A" w:rsidRDefault="00772E4A" w:rsidP="00772E4A">
      <w:pPr>
        <w:spacing w:beforeAutospacing="1" w:afterAutospacing="1"/>
        <w:ind w:left="720"/>
        <w:jc w:val="center"/>
        <w:rPr>
          <w:rFonts w:ascii="Arial" w:hAnsi="Arial" w:cs="Arial"/>
          <w:color w:val="000000"/>
        </w:rPr>
      </w:pPr>
      <w:r>
        <w:rPr>
          <w:rFonts w:ascii="Arial" w:hAnsi="Arial" w:cs="Arial"/>
          <w:noProof/>
          <w:color w:val="FF8500"/>
          <w:lang w:eastAsia="ru-RU"/>
        </w:rPr>
        <w:drawing>
          <wp:inline distT="0" distB="0" distL="0" distR="0" wp14:anchorId="0D4D2329" wp14:editId="634A8960">
            <wp:extent cx="2624455" cy="2684145"/>
            <wp:effectExtent l="0" t="0" r="4445" b="1905"/>
            <wp:docPr id="105" name="Рисунок 105" descr="Информация о залогодателе 1">
              <a:hlinkClick xmlns:a="http://schemas.openxmlformats.org/drawingml/2006/main" r:id="rId138" tooltip="&quot;Пример информации о залогодателе 1&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6" descr="Информация о залогодателе 1">
                      <a:hlinkClick r:id="rId138" tooltip="&quot;Пример информации о залогодателе 1&quot;"/>
                    </pic:cNvPr>
                    <pic:cNvPicPr>
                      <a:picLocks noChangeAspect="1" noChangeArrowheads="1"/>
                    </pic:cNvPicPr>
                  </pic:nvPicPr>
                  <pic:blipFill>
                    <a:blip r:embed="rId139">
                      <a:extLst>
                        <a:ext uri="{28A0092B-C50C-407E-A947-70E740481C1C}">
                          <a14:useLocalDpi xmlns:a14="http://schemas.microsoft.com/office/drawing/2010/main" val="0"/>
                        </a:ext>
                      </a:extLst>
                    </a:blip>
                    <a:srcRect/>
                    <a:stretch>
                      <a:fillRect/>
                    </a:stretch>
                  </pic:blipFill>
                  <pic:spPr bwMode="auto">
                    <a:xfrm>
                      <a:off x="0" y="0"/>
                      <a:ext cx="2624455" cy="2684145"/>
                    </a:xfrm>
                    <a:prstGeom prst="rect">
                      <a:avLst/>
                    </a:prstGeom>
                    <a:noFill/>
                    <a:ln>
                      <a:noFill/>
                    </a:ln>
                  </pic:spPr>
                </pic:pic>
              </a:graphicData>
            </a:graphic>
          </wp:inline>
        </w:drawing>
      </w:r>
      <w:r>
        <w:rPr>
          <w:rFonts w:ascii="Arial" w:hAnsi="Arial" w:cs="Arial"/>
          <w:color w:val="000000"/>
        </w:rPr>
        <w:t> </w:t>
      </w:r>
      <w:r>
        <w:rPr>
          <w:rFonts w:ascii="Arial" w:hAnsi="Arial" w:cs="Arial"/>
          <w:noProof/>
          <w:color w:val="FF8500"/>
          <w:lang w:eastAsia="ru-RU"/>
        </w:rPr>
        <w:drawing>
          <wp:inline distT="0" distB="0" distL="0" distR="0" wp14:anchorId="3D850B88" wp14:editId="34182A36">
            <wp:extent cx="2565400" cy="2700655"/>
            <wp:effectExtent l="0" t="0" r="6350" b="4445"/>
            <wp:docPr id="104" name="Рисунок 104" descr="Информация о залогодателе 2">
              <a:hlinkClick xmlns:a="http://schemas.openxmlformats.org/drawingml/2006/main" r:id="rId140" tooltip="&quot;Пример информации о залогодателе 2&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7" descr="Информация о залогодателе 2">
                      <a:hlinkClick r:id="rId140" tooltip="&quot;Пример информации о залогодателе 2&quot;"/>
                    </pic:cNvPr>
                    <pic:cNvPicPr>
                      <a:picLocks noChangeAspect="1" noChangeArrowheads="1"/>
                    </pic:cNvPicPr>
                  </pic:nvPicPr>
                  <pic:blipFill>
                    <a:blip r:embed="rId141">
                      <a:extLst>
                        <a:ext uri="{28A0092B-C50C-407E-A947-70E740481C1C}">
                          <a14:useLocalDpi xmlns:a14="http://schemas.microsoft.com/office/drawing/2010/main" val="0"/>
                        </a:ext>
                      </a:extLst>
                    </a:blip>
                    <a:srcRect/>
                    <a:stretch>
                      <a:fillRect/>
                    </a:stretch>
                  </pic:blipFill>
                  <pic:spPr bwMode="auto">
                    <a:xfrm>
                      <a:off x="0" y="0"/>
                      <a:ext cx="2565400" cy="2700655"/>
                    </a:xfrm>
                    <a:prstGeom prst="rect">
                      <a:avLst/>
                    </a:prstGeom>
                    <a:noFill/>
                    <a:ln>
                      <a:noFill/>
                    </a:ln>
                  </pic:spPr>
                </pic:pic>
              </a:graphicData>
            </a:graphic>
          </wp:inline>
        </w:drawing>
      </w:r>
    </w:p>
    <w:p w:rsidR="00772E4A" w:rsidRDefault="00772E4A" w:rsidP="00772E4A">
      <w:pPr>
        <w:pStyle w:val="a5"/>
        <w:spacing w:before="0" w:beforeAutospacing="0" w:after="165" w:afterAutospacing="0"/>
        <w:rPr>
          <w:rFonts w:ascii="Arial" w:hAnsi="Arial" w:cs="Arial"/>
          <w:color w:val="000000"/>
        </w:rPr>
      </w:pPr>
      <w:r>
        <w:rPr>
          <w:rFonts w:ascii="Arial" w:hAnsi="Arial" w:cs="Arial"/>
          <w:color w:val="000000"/>
        </w:rPr>
        <w:t>В данной форме доступна возможность установки отбора залоговых билетов. Для этого предназначена панель отбора, открываемая соответствующей кнопкой:</w:t>
      </w:r>
    </w:p>
    <w:p w:rsidR="00772E4A" w:rsidRDefault="00772E4A" w:rsidP="00772E4A">
      <w:pPr>
        <w:jc w:val="center"/>
        <w:rPr>
          <w:rFonts w:ascii="Arial" w:hAnsi="Arial" w:cs="Arial"/>
          <w:color w:val="000000"/>
        </w:rPr>
      </w:pPr>
      <w:r>
        <w:rPr>
          <w:rFonts w:ascii="Arial" w:hAnsi="Arial" w:cs="Arial"/>
          <w:noProof/>
          <w:color w:val="FF8500"/>
          <w:lang w:eastAsia="ru-RU"/>
        </w:rPr>
        <w:drawing>
          <wp:inline distT="0" distB="0" distL="0" distR="0" wp14:anchorId="1E18303D" wp14:editId="20FF46BD">
            <wp:extent cx="5790454" cy="3045360"/>
            <wp:effectExtent l="0" t="0" r="1270" b="3175"/>
            <wp:docPr id="103" name="Рисунок 103" descr="Панель отбора">
              <a:hlinkClick xmlns:a="http://schemas.openxmlformats.org/drawingml/2006/main" r:id="rId142" tooltip="&quot;Панель отбора залоговых билетов&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8" descr="Панель отбора">
                      <a:hlinkClick r:id="rId142" tooltip="&quot;Панель отбора залоговых билетов&quot;"/>
                    </pic:cNvPr>
                    <pic:cNvPicPr>
                      <a:picLocks noChangeAspect="1" noChangeArrowheads="1"/>
                    </pic:cNvPicPr>
                  </pic:nvPicPr>
                  <pic:blipFill>
                    <a:blip r:embed="rId143" cstate="print">
                      <a:extLst>
                        <a:ext uri="{28A0092B-C50C-407E-A947-70E740481C1C}">
                          <a14:useLocalDpi xmlns:a14="http://schemas.microsoft.com/office/drawing/2010/main" val="0"/>
                        </a:ext>
                      </a:extLst>
                    </a:blip>
                    <a:srcRect/>
                    <a:stretch>
                      <a:fillRect/>
                    </a:stretch>
                  </pic:blipFill>
                  <pic:spPr bwMode="auto">
                    <a:xfrm>
                      <a:off x="0" y="0"/>
                      <a:ext cx="5795537" cy="3048033"/>
                    </a:xfrm>
                    <a:prstGeom prst="rect">
                      <a:avLst/>
                    </a:prstGeom>
                    <a:noFill/>
                    <a:ln>
                      <a:noFill/>
                    </a:ln>
                  </pic:spPr>
                </pic:pic>
              </a:graphicData>
            </a:graphic>
          </wp:inline>
        </w:drawing>
      </w:r>
    </w:p>
    <w:p w:rsidR="00772E4A" w:rsidRDefault="00772E4A" w:rsidP="00772E4A">
      <w:pPr>
        <w:pStyle w:val="a5"/>
        <w:spacing w:before="0" w:beforeAutospacing="0" w:after="165" w:afterAutospacing="0"/>
        <w:rPr>
          <w:rFonts w:ascii="Arial" w:hAnsi="Arial" w:cs="Arial"/>
          <w:color w:val="000000"/>
        </w:rPr>
      </w:pPr>
      <w:r>
        <w:rPr>
          <w:rFonts w:ascii="Arial" w:hAnsi="Arial" w:cs="Arial"/>
          <w:color w:val="000000"/>
        </w:rPr>
        <w:t>Здесь доступны отборы:</w:t>
      </w:r>
    </w:p>
    <w:p w:rsidR="00772E4A" w:rsidRDefault="00772E4A" w:rsidP="00772E4A">
      <w:pPr>
        <w:pStyle w:val="a5"/>
        <w:numPr>
          <w:ilvl w:val="0"/>
          <w:numId w:val="15"/>
        </w:numPr>
        <w:spacing w:before="0" w:beforeAutospacing="0" w:after="165" w:afterAutospacing="0"/>
        <w:rPr>
          <w:rFonts w:ascii="Arial" w:hAnsi="Arial" w:cs="Arial"/>
          <w:color w:val="000000"/>
        </w:rPr>
      </w:pPr>
      <w:r>
        <w:rPr>
          <w:rFonts w:ascii="Arial" w:hAnsi="Arial" w:cs="Arial"/>
          <w:color w:val="000000"/>
        </w:rPr>
        <w:t>поле «Филиал» предназначено для отбора залоговых билетов по филиалам;</w:t>
      </w:r>
    </w:p>
    <w:p w:rsidR="00772E4A" w:rsidRDefault="00772E4A" w:rsidP="00772E4A">
      <w:pPr>
        <w:pStyle w:val="a5"/>
        <w:numPr>
          <w:ilvl w:val="0"/>
          <w:numId w:val="15"/>
        </w:numPr>
        <w:spacing w:before="0" w:beforeAutospacing="0" w:after="165" w:afterAutospacing="0"/>
        <w:rPr>
          <w:rFonts w:ascii="Arial" w:hAnsi="Arial" w:cs="Arial"/>
          <w:color w:val="000000"/>
        </w:rPr>
      </w:pPr>
      <w:r>
        <w:rPr>
          <w:rFonts w:ascii="Arial" w:hAnsi="Arial" w:cs="Arial"/>
          <w:color w:val="000000"/>
        </w:rPr>
        <w:t>поле «Статус» служит для отбора залоговых билетов по последней операции с залоговым билетом: залог, перезалог, частичный выкуп с перезалогом и т.д.</w:t>
      </w:r>
    </w:p>
    <w:p w:rsidR="00772E4A" w:rsidRDefault="00772E4A" w:rsidP="00772E4A">
      <w:pPr>
        <w:rPr>
          <w:rFonts w:ascii="Arial" w:hAnsi="Arial" w:cs="Arial"/>
          <w:color w:val="000000"/>
        </w:rPr>
      </w:pPr>
      <w:r>
        <w:rPr>
          <w:rFonts w:ascii="Arial" w:hAnsi="Arial" w:cs="Arial"/>
          <w:color w:val="000000"/>
        </w:rPr>
        <w:br/>
      </w:r>
    </w:p>
    <w:p w:rsidR="00772E4A" w:rsidRDefault="00772E4A" w:rsidP="00772E4A">
      <w:pPr>
        <w:pStyle w:val="a5"/>
        <w:spacing w:before="0" w:beforeAutospacing="0" w:after="165" w:afterAutospacing="0"/>
        <w:rPr>
          <w:rFonts w:ascii="Arial" w:hAnsi="Arial" w:cs="Arial"/>
          <w:color w:val="000000"/>
        </w:rPr>
      </w:pPr>
      <w:r>
        <w:rPr>
          <w:rFonts w:ascii="Arial" w:hAnsi="Arial" w:cs="Arial"/>
          <w:color w:val="000000"/>
        </w:rPr>
        <w:t xml:space="preserve">Установим, например, отбор по филиалу «Дополнительный офис на Первомайской» всех залоговых билетов, последней операцией по которым был </w:t>
      </w:r>
      <w:r>
        <w:rPr>
          <w:rFonts w:ascii="Arial" w:hAnsi="Arial" w:cs="Arial"/>
          <w:color w:val="000000"/>
        </w:rPr>
        <w:lastRenderedPageBreak/>
        <w:t>«Перезалог». Для этого в поле «Филиал» укажем значение «Дополнительный офис на Первомайской», а в поле «Статус» установим «Перезалог». В списке залоговых билетов автоматически останутся только билеты, удовлетворяющие условиям отбора:</w:t>
      </w:r>
    </w:p>
    <w:p w:rsidR="00772E4A" w:rsidRDefault="00772E4A" w:rsidP="00772E4A">
      <w:pPr>
        <w:jc w:val="center"/>
        <w:rPr>
          <w:rFonts w:ascii="Arial" w:hAnsi="Arial" w:cs="Arial"/>
          <w:color w:val="000000"/>
        </w:rPr>
      </w:pPr>
      <w:r>
        <w:rPr>
          <w:rFonts w:ascii="Arial" w:hAnsi="Arial" w:cs="Arial"/>
          <w:noProof/>
          <w:color w:val="FF8500"/>
          <w:lang w:eastAsia="ru-RU"/>
        </w:rPr>
        <w:drawing>
          <wp:inline distT="0" distB="0" distL="0" distR="0" wp14:anchorId="7C498B6F" wp14:editId="2C772C2B">
            <wp:extent cx="6264300" cy="2914021"/>
            <wp:effectExtent l="0" t="0" r="3175" b="635"/>
            <wp:docPr id="102" name="Рисунок 102" descr="Пример отбора залоговых билетов по филиалам">
              <a:hlinkClick xmlns:a="http://schemas.openxmlformats.org/drawingml/2006/main" r:id="rId144" tooltip="&quot;Пример отбора залоговых билетов по филиалу и статусу&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9" descr="Пример отбора залоговых билетов по филиалам">
                      <a:hlinkClick r:id="rId144" tooltip="&quot;Пример отбора залоговых билетов по филиалу и статусу&quot;"/>
                    </pic:cNvPr>
                    <pic:cNvPicPr>
                      <a:picLocks noChangeAspect="1" noChangeArrowheads="1"/>
                    </pic:cNvPicPr>
                  </pic:nvPicPr>
                  <pic:blipFill>
                    <a:blip r:embed="rId145">
                      <a:extLst>
                        <a:ext uri="{28A0092B-C50C-407E-A947-70E740481C1C}">
                          <a14:useLocalDpi xmlns:a14="http://schemas.microsoft.com/office/drawing/2010/main" val="0"/>
                        </a:ext>
                      </a:extLst>
                    </a:blip>
                    <a:srcRect/>
                    <a:stretch>
                      <a:fillRect/>
                    </a:stretch>
                  </pic:blipFill>
                  <pic:spPr bwMode="auto">
                    <a:xfrm>
                      <a:off x="0" y="0"/>
                      <a:ext cx="6270218" cy="2916774"/>
                    </a:xfrm>
                    <a:prstGeom prst="rect">
                      <a:avLst/>
                    </a:prstGeom>
                    <a:noFill/>
                    <a:ln>
                      <a:noFill/>
                    </a:ln>
                  </pic:spPr>
                </pic:pic>
              </a:graphicData>
            </a:graphic>
          </wp:inline>
        </w:drawing>
      </w:r>
    </w:p>
    <w:p w:rsidR="00772E4A" w:rsidRDefault="00772E4A" w:rsidP="00772E4A">
      <w:pPr>
        <w:pStyle w:val="a5"/>
        <w:spacing w:before="0" w:beforeAutospacing="0" w:after="165" w:afterAutospacing="0"/>
        <w:rPr>
          <w:rFonts w:ascii="Arial" w:hAnsi="Arial" w:cs="Arial"/>
          <w:color w:val="000000"/>
        </w:rPr>
      </w:pPr>
      <w:r>
        <w:rPr>
          <w:rFonts w:ascii="Arial" w:hAnsi="Arial" w:cs="Arial"/>
          <w:color w:val="000000"/>
        </w:rPr>
        <w:t>Флажок «Показывать только незакрытые» позволяет скрыть все закрытые залоговые билеты:</w:t>
      </w:r>
    </w:p>
    <w:p w:rsidR="00772E4A" w:rsidRDefault="00772E4A" w:rsidP="00772E4A">
      <w:pPr>
        <w:jc w:val="center"/>
        <w:rPr>
          <w:rFonts w:ascii="Arial" w:hAnsi="Arial" w:cs="Arial"/>
          <w:color w:val="000000"/>
        </w:rPr>
      </w:pPr>
      <w:r>
        <w:rPr>
          <w:rFonts w:ascii="Arial" w:hAnsi="Arial" w:cs="Arial"/>
          <w:noProof/>
          <w:color w:val="FF8500"/>
          <w:lang w:eastAsia="ru-RU"/>
        </w:rPr>
        <w:drawing>
          <wp:inline distT="0" distB="0" distL="0" distR="0" wp14:anchorId="72E6376C" wp14:editId="04E92738">
            <wp:extent cx="5670698" cy="2634260"/>
            <wp:effectExtent l="0" t="0" r="6350" b="0"/>
            <wp:docPr id="101" name="Рисунок 101" descr="Пример отбора закрытых залоговых билетов">
              <a:hlinkClick xmlns:a="http://schemas.openxmlformats.org/drawingml/2006/main" r:id="rId146" tooltip="&quot;Пример отбора закрытых залоговых билетов&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0" descr="Пример отбора закрытых залоговых билетов">
                      <a:hlinkClick r:id="rId146" tooltip="&quot;Пример отбора закрытых залоговых билетов&quot;"/>
                    </pic:cNvPr>
                    <pic:cNvPicPr>
                      <a:picLocks noChangeAspect="1" noChangeArrowheads="1"/>
                    </pic:cNvPicPr>
                  </pic:nvPicPr>
                  <pic:blipFill>
                    <a:blip r:embed="rId147" cstate="print">
                      <a:extLst>
                        <a:ext uri="{28A0092B-C50C-407E-A947-70E740481C1C}">
                          <a14:useLocalDpi xmlns:a14="http://schemas.microsoft.com/office/drawing/2010/main" val="0"/>
                        </a:ext>
                      </a:extLst>
                    </a:blip>
                    <a:srcRect/>
                    <a:stretch>
                      <a:fillRect/>
                    </a:stretch>
                  </pic:blipFill>
                  <pic:spPr bwMode="auto">
                    <a:xfrm>
                      <a:off x="0" y="0"/>
                      <a:ext cx="5678591" cy="2637926"/>
                    </a:xfrm>
                    <a:prstGeom prst="rect">
                      <a:avLst/>
                    </a:prstGeom>
                    <a:noFill/>
                    <a:ln>
                      <a:noFill/>
                    </a:ln>
                  </pic:spPr>
                </pic:pic>
              </a:graphicData>
            </a:graphic>
          </wp:inline>
        </w:drawing>
      </w:r>
    </w:p>
    <w:p w:rsidR="00772E4A" w:rsidRDefault="00772E4A" w:rsidP="00772E4A">
      <w:pPr>
        <w:pStyle w:val="a5"/>
        <w:spacing w:before="0" w:beforeAutospacing="0" w:after="165" w:afterAutospacing="0"/>
        <w:rPr>
          <w:rFonts w:ascii="Arial" w:hAnsi="Arial" w:cs="Arial"/>
          <w:color w:val="000000"/>
        </w:rPr>
      </w:pPr>
      <w:r>
        <w:rPr>
          <w:rFonts w:ascii="Arial" w:hAnsi="Arial" w:cs="Arial"/>
          <w:color w:val="000000"/>
        </w:rPr>
        <w:t>Кроме рассмотренных параметров отбора на форме реализована возможность отбора по контрагенту. Для этого необходимо нажать кнопку «Отбор по контрагенту», в результате появляется список залогодателей, по которым производится отбор в списке билетов:</w:t>
      </w:r>
    </w:p>
    <w:p w:rsidR="00772E4A" w:rsidRDefault="00772E4A" w:rsidP="00772E4A">
      <w:pPr>
        <w:jc w:val="center"/>
        <w:rPr>
          <w:rFonts w:ascii="Arial" w:hAnsi="Arial" w:cs="Arial"/>
          <w:color w:val="000000"/>
        </w:rPr>
      </w:pPr>
      <w:r>
        <w:rPr>
          <w:rFonts w:ascii="Arial" w:hAnsi="Arial" w:cs="Arial"/>
          <w:noProof/>
          <w:color w:val="FF8500"/>
          <w:lang w:eastAsia="ru-RU"/>
        </w:rPr>
        <w:lastRenderedPageBreak/>
        <w:drawing>
          <wp:inline distT="0" distB="0" distL="0" distR="0" wp14:anchorId="7F9241EB" wp14:editId="28F7C584">
            <wp:extent cx="5653339" cy="2366939"/>
            <wp:effectExtent l="0" t="0" r="5080" b="0"/>
            <wp:docPr id="100" name="Рисунок 100" descr="Пример отбора залоговых билетов по контрагенту">
              <a:hlinkClick xmlns:a="http://schemas.openxmlformats.org/drawingml/2006/main" r:id="rId148" tooltip="&quot;Пример отбора залоговых билетов по контрагенту&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1" descr="Пример отбора залоговых билетов по контрагенту">
                      <a:hlinkClick r:id="rId148" tooltip="&quot;Пример отбора залоговых билетов по контрагенту&quot;"/>
                    </pic:cNvPr>
                    <pic:cNvPicPr>
                      <a:picLocks noChangeAspect="1" noChangeArrowheads="1"/>
                    </pic:cNvPicPr>
                  </pic:nvPicPr>
                  <pic:blipFill>
                    <a:blip r:embed="rId149" cstate="print">
                      <a:extLst>
                        <a:ext uri="{28A0092B-C50C-407E-A947-70E740481C1C}">
                          <a14:useLocalDpi xmlns:a14="http://schemas.microsoft.com/office/drawing/2010/main" val="0"/>
                        </a:ext>
                      </a:extLst>
                    </a:blip>
                    <a:srcRect/>
                    <a:stretch>
                      <a:fillRect/>
                    </a:stretch>
                  </pic:blipFill>
                  <pic:spPr bwMode="auto">
                    <a:xfrm>
                      <a:off x="0" y="0"/>
                      <a:ext cx="5659339" cy="2369451"/>
                    </a:xfrm>
                    <a:prstGeom prst="rect">
                      <a:avLst/>
                    </a:prstGeom>
                    <a:noFill/>
                    <a:ln>
                      <a:noFill/>
                    </a:ln>
                  </pic:spPr>
                </pic:pic>
              </a:graphicData>
            </a:graphic>
          </wp:inline>
        </w:drawing>
      </w:r>
    </w:p>
    <w:p w:rsidR="00772E4A" w:rsidRDefault="00772E4A" w:rsidP="00772E4A">
      <w:pPr>
        <w:pStyle w:val="a5"/>
        <w:spacing w:before="0" w:beforeAutospacing="0" w:after="165" w:afterAutospacing="0"/>
        <w:rPr>
          <w:rFonts w:ascii="Arial" w:hAnsi="Arial" w:cs="Arial"/>
          <w:color w:val="000000"/>
        </w:rPr>
      </w:pPr>
      <w:r>
        <w:rPr>
          <w:rFonts w:ascii="Arial" w:hAnsi="Arial" w:cs="Arial"/>
          <w:color w:val="000000"/>
        </w:rPr>
        <w:t xml:space="preserve">Помимо отборов доступен поиск билетов по любому удобному параметру через комбинацию клавиш </w:t>
      </w:r>
      <w:proofErr w:type="spellStart"/>
      <w:r>
        <w:rPr>
          <w:rFonts w:ascii="Arial" w:hAnsi="Arial" w:cs="Arial"/>
          <w:color w:val="000000"/>
        </w:rPr>
        <w:t>Ctrl</w:t>
      </w:r>
      <w:proofErr w:type="spellEnd"/>
      <w:r>
        <w:rPr>
          <w:rFonts w:ascii="Arial" w:hAnsi="Arial" w:cs="Arial"/>
          <w:color w:val="000000"/>
        </w:rPr>
        <w:t xml:space="preserve"> + F или в соответствующем поле на панели отбора, например, можно ввести фамилию Залогодателя для быстрого поиска или часть наименования залоговой вещи:</w:t>
      </w:r>
    </w:p>
    <w:p w:rsidR="00772E4A" w:rsidRDefault="00772E4A" w:rsidP="00772E4A">
      <w:pPr>
        <w:jc w:val="center"/>
        <w:rPr>
          <w:rFonts w:ascii="Arial" w:hAnsi="Arial" w:cs="Arial"/>
          <w:color w:val="000000"/>
        </w:rPr>
      </w:pPr>
      <w:r>
        <w:rPr>
          <w:rFonts w:ascii="Arial" w:hAnsi="Arial" w:cs="Arial"/>
          <w:noProof/>
          <w:color w:val="FF8500"/>
          <w:lang w:eastAsia="ru-RU"/>
        </w:rPr>
        <w:drawing>
          <wp:inline distT="0" distB="0" distL="0" distR="0" wp14:anchorId="44611738" wp14:editId="5BC49702">
            <wp:extent cx="6161944" cy="2561826"/>
            <wp:effectExtent l="0" t="0" r="0" b="0"/>
            <wp:docPr id="99" name="Рисунок 99" descr="Пример отбора залоговых билетов по фамилии залогодателя">
              <a:hlinkClick xmlns:a="http://schemas.openxmlformats.org/drawingml/2006/main" r:id="rId150" tooltip="&quot;Пример отбора залоговых билетов по фамилии залогодателя&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2" descr="Пример отбора залоговых билетов по фамилии залогодателя">
                      <a:hlinkClick r:id="rId150" tooltip="&quot;Пример отбора залоговых билетов по фамилии залогодателя&quot;"/>
                    </pic:cNvPr>
                    <pic:cNvPicPr>
                      <a:picLocks noChangeAspect="1" noChangeArrowheads="1"/>
                    </pic:cNvPicPr>
                  </pic:nvPicPr>
                  <pic:blipFill>
                    <a:blip r:embed="rId151" cstate="print">
                      <a:extLst>
                        <a:ext uri="{28A0092B-C50C-407E-A947-70E740481C1C}">
                          <a14:useLocalDpi xmlns:a14="http://schemas.microsoft.com/office/drawing/2010/main" val="0"/>
                        </a:ext>
                      </a:extLst>
                    </a:blip>
                    <a:srcRect/>
                    <a:stretch>
                      <a:fillRect/>
                    </a:stretch>
                  </pic:blipFill>
                  <pic:spPr bwMode="auto">
                    <a:xfrm>
                      <a:off x="0" y="0"/>
                      <a:ext cx="6166161" cy="2563579"/>
                    </a:xfrm>
                    <a:prstGeom prst="rect">
                      <a:avLst/>
                    </a:prstGeom>
                    <a:noFill/>
                    <a:ln>
                      <a:noFill/>
                    </a:ln>
                  </pic:spPr>
                </pic:pic>
              </a:graphicData>
            </a:graphic>
          </wp:inline>
        </w:drawing>
      </w:r>
    </w:p>
    <w:p w:rsidR="00772E4A" w:rsidRDefault="00772E4A" w:rsidP="00772E4A">
      <w:pPr>
        <w:jc w:val="center"/>
        <w:rPr>
          <w:rFonts w:ascii="Arial" w:hAnsi="Arial" w:cs="Arial"/>
          <w:color w:val="000000"/>
        </w:rPr>
      </w:pPr>
      <w:r>
        <w:rPr>
          <w:rFonts w:ascii="Arial" w:hAnsi="Arial" w:cs="Arial"/>
          <w:noProof/>
          <w:color w:val="FF8500"/>
          <w:lang w:eastAsia="ru-RU"/>
        </w:rPr>
        <w:drawing>
          <wp:inline distT="0" distB="0" distL="0" distR="0" wp14:anchorId="1FE21580" wp14:editId="3F5F86F3">
            <wp:extent cx="5950373" cy="2301499"/>
            <wp:effectExtent l="0" t="0" r="0" b="3810"/>
            <wp:docPr id="98" name="Рисунок 98" descr="Пример отбора залоговых билетов по названию залогового предмета">
              <a:hlinkClick xmlns:a="http://schemas.openxmlformats.org/drawingml/2006/main" r:id="rId152" tooltip="&quot;Пример отбора залоговых билетов по названию залогового предмета&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3" descr="Пример отбора залоговых билетов по названию залогового предмета">
                      <a:hlinkClick r:id="rId152" tooltip="&quot;Пример отбора залоговых билетов по названию залогового предмета&quot;"/>
                    </pic:cNvPr>
                    <pic:cNvPicPr>
                      <a:picLocks noChangeAspect="1" noChangeArrowheads="1"/>
                    </pic:cNvPicPr>
                  </pic:nvPicPr>
                  <pic:blipFill>
                    <a:blip r:embed="rId153" cstate="print">
                      <a:extLst>
                        <a:ext uri="{28A0092B-C50C-407E-A947-70E740481C1C}">
                          <a14:useLocalDpi xmlns:a14="http://schemas.microsoft.com/office/drawing/2010/main" val="0"/>
                        </a:ext>
                      </a:extLst>
                    </a:blip>
                    <a:srcRect/>
                    <a:stretch>
                      <a:fillRect/>
                    </a:stretch>
                  </pic:blipFill>
                  <pic:spPr bwMode="auto">
                    <a:xfrm>
                      <a:off x="0" y="0"/>
                      <a:ext cx="5957375" cy="2304207"/>
                    </a:xfrm>
                    <a:prstGeom prst="rect">
                      <a:avLst/>
                    </a:prstGeom>
                    <a:noFill/>
                    <a:ln>
                      <a:noFill/>
                    </a:ln>
                  </pic:spPr>
                </pic:pic>
              </a:graphicData>
            </a:graphic>
          </wp:inline>
        </w:drawing>
      </w:r>
    </w:p>
    <w:p w:rsidR="00772E4A" w:rsidRDefault="00772E4A" w:rsidP="00772E4A">
      <w:pPr>
        <w:pStyle w:val="a5"/>
        <w:spacing w:before="0" w:beforeAutospacing="0" w:after="165" w:afterAutospacing="0"/>
        <w:rPr>
          <w:rFonts w:ascii="Arial" w:hAnsi="Arial" w:cs="Arial"/>
          <w:color w:val="000000"/>
        </w:rPr>
      </w:pPr>
      <w:r>
        <w:rPr>
          <w:rFonts w:ascii="Arial" w:hAnsi="Arial" w:cs="Arial"/>
          <w:color w:val="000000"/>
        </w:rPr>
        <w:t>По кнопке «Перейти – Ведомость залогового имущества» можно автоматически сформировать отчет «Оборотная ведомость залогового имущества» с установленными отборами по залогодателю и выбранному залоговому билету:</w:t>
      </w:r>
    </w:p>
    <w:p w:rsidR="00772E4A" w:rsidRDefault="00772E4A" w:rsidP="00772E4A">
      <w:pPr>
        <w:jc w:val="center"/>
        <w:rPr>
          <w:rFonts w:ascii="Arial" w:hAnsi="Arial" w:cs="Arial"/>
          <w:color w:val="000000"/>
        </w:rPr>
      </w:pPr>
      <w:r>
        <w:rPr>
          <w:rFonts w:ascii="Arial" w:hAnsi="Arial" w:cs="Arial"/>
          <w:noProof/>
          <w:color w:val="FF8500"/>
          <w:lang w:eastAsia="ru-RU"/>
        </w:rPr>
        <w:lastRenderedPageBreak/>
        <w:drawing>
          <wp:inline distT="0" distB="0" distL="0" distR="0" wp14:anchorId="4EC8DBA3" wp14:editId="0A9EE15F">
            <wp:extent cx="5704990" cy="2391532"/>
            <wp:effectExtent l="0" t="0" r="0" b="8890"/>
            <wp:docPr id="97" name="Рисунок 97" descr="Формирование ведомости залогового имущества">
              <a:hlinkClick xmlns:a="http://schemas.openxmlformats.org/drawingml/2006/main" r:id="rId154" tooltip="&quot;Формирование ведомости залогового имущества&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4" descr="Формирование ведомости залогового имущества">
                      <a:hlinkClick r:id="rId154" tooltip="&quot;Формирование ведомости залогового имущества&quot;"/>
                    </pic:cNvPr>
                    <pic:cNvPicPr>
                      <a:picLocks noChangeAspect="1" noChangeArrowheads="1"/>
                    </pic:cNvPicPr>
                  </pic:nvPicPr>
                  <pic:blipFill>
                    <a:blip r:embed="rId155" cstate="print">
                      <a:extLst>
                        <a:ext uri="{28A0092B-C50C-407E-A947-70E740481C1C}">
                          <a14:useLocalDpi xmlns:a14="http://schemas.microsoft.com/office/drawing/2010/main" val="0"/>
                        </a:ext>
                      </a:extLst>
                    </a:blip>
                    <a:srcRect/>
                    <a:stretch>
                      <a:fillRect/>
                    </a:stretch>
                  </pic:blipFill>
                  <pic:spPr bwMode="auto">
                    <a:xfrm>
                      <a:off x="0" y="0"/>
                      <a:ext cx="5712411" cy="2394643"/>
                    </a:xfrm>
                    <a:prstGeom prst="rect">
                      <a:avLst/>
                    </a:prstGeom>
                    <a:noFill/>
                    <a:ln>
                      <a:noFill/>
                    </a:ln>
                  </pic:spPr>
                </pic:pic>
              </a:graphicData>
            </a:graphic>
          </wp:inline>
        </w:drawing>
      </w:r>
    </w:p>
    <w:p w:rsidR="00772E4A" w:rsidRDefault="00772E4A" w:rsidP="00772E4A">
      <w:pPr>
        <w:jc w:val="center"/>
        <w:rPr>
          <w:rFonts w:ascii="Arial" w:hAnsi="Arial" w:cs="Arial"/>
          <w:color w:val="000000"/>
        </w:rPr>
      </w:pPr>
      <w:r>
        <w:rPr>
          <w:rFonts w:ascii="Arial" w:hAnsi="Arial" w:cs="Arial"/>
          <w:noProof/>
          <w:color w:val="FF8500"/>
          <w:lang w:eastAsia="ru-RU"/>
        </w:rPr>
        <w:drawing>
          <wp:inline distT="0" distB="0" distL="0" distR="0" wp14:anchorId="0C38B53C" wp14:editId="768D695A">
            <wp:extent cx="5593080" cy="1572201"/>
            <wp:effectExtent l="0" t="0" r="0" b="9525"/>
            <wp:docPr id="96" name="Рисунок 96" descr="Оборотная ведомость по залоговому имуществу">
              <a:hlinkClick xmlns:a="http://schemas.openxmlformats.org/drawingml/2006/main" r:id="rId156" tooltip="&quot;Сформированная оборотная ведомость по залоговому имуществу&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5" descr="Оборотная ведомость по залоговому имуществу">
                      <a:hlinkClick r:id="rId156" tooltip="&quot;Сформированная оборотная ведомость по залоговому имуществу&quot;"/>
                    </pic:cNvPr>
                    <pic:cNvPicPr>
                      <a:picLocks noChangeAspect="1" noChangeArrowheads="1"/>
                    </pic:cNvPicPr>
                  </pic:nvPicPr>
                  <pic:blipFill>
                    <a:blip r:embed="rId157" cstate="print">
                      <a:extLst>
                        <a:ext uri="{28A0092B-C50C-407E-A947-70E740481C1C}">
                          <a14:useLocalDpi xmlns:a14="http://schemas.microsoft.com/office/drawing/2010/main" val="0"/>
                        </a:ext>
                      </a:extLst>
                    </a:blip>
                    <a:srcRect/>
                    <a:stretch>
                      <a:fillRect/>
                    </a:stretch>
                  </pic:blipFill>
                  <pic:spPr bwMode="auto">
                    <a:xfrm>
                      <a:off x="0" y="0"/>
                      <a:ext cx="5602519" cy="1574854"/>
                    </a:xfrm>
                    <a:prstGeom prst="rect">
                      <a:avLst/>
                    </a:prstGeom>
                    <a:noFill/>
                    <a:ln>
                      <a:noFill/>
                    </a:ln>
                  </pic:spPr>
                </pic:pic>
              </a:graphicData>
            </a:graphic>
          </wp:inline>
        </w:drawing>
      </w:r>
    </w:p>
    <w:p w:rsidR="00772E4A" w:rsidRDefault="00772E4A" w:rsidP="00772E4A">
      <w:pPr>
        <w:shd w:val="clear" w:color="auto" w:fill="FFFFFF"/>
        <w:rPr>
          <w:rFonts w:ascii="Arial" w:hAnsi="Arial" w:cs="Arial"/>
          <w:color w:val="000000"/>
        </w:rPr>
      </w:pPr>
    </w:p>
    <w:p w:rsidR="00A2088F" w:rsidRDefault="00A2088F" w:rsidP="00FD5456">
      <w:pPr>
        <w:pStyle w:val="1"/>
        <w:rPr>
          <w:rFonts w:ascii="Arial" w:hAnsi="Arial" w:cs="Arial"/>
          <w:color w:val="000000"/>
        </w:rPr>
      </w:pPr>
      <w:bookmarkStart w:id="12" w:name="_Toc58847450"/>
      <w:r w:rsidRPr="00A2088F">
        <w:rPr>
          <w:sz w:val="36"/>
        </w:rPr>
        <w:t>Как добавить залогодателя</w:t>
      </w:r>
      <w:bookmarkEnd w:id="12"/>
    </w:p>
    <w:p w:rsidR="00A2088F" w:rsidRDefault="00A2088F" w:rsidP="00A2088F">
      <w:pPr>
        <w:pStyle w:val="a5"/>
        <w:spacing w:before="0" w:beforeAutospacing="0" w:after="165" w:afterAutospacing="0"/>
        <w:rPr>
          <w:rFonts w:ascii="Arial" w:hAnsi="Arial" w:cs="Arial"/>
          <w:color w:val="000000"/>
        </w:rPr>
      </w:pPr>
      <w:r>
        <w:rPr>
          <w:rFonts w:ascii="Arial" w:hAnsi="Arial" w:cs="Arial"/>
          <w:color w:val="000000"/>
        </w:rPr>
        <w:t>При оформлении залога по клиенту ломбарда необходимо внести персональные данные.</w:t>
      </w:r>
    </w:p>
    <w:p w:rsidR="00A2088F" w:rsidRDefault="00A2088F" w:rsidP="00A2088F">
      <w:pPr>
        <w:pStyle w:val="a5"/>
        <w:spacing w:before="0" w:beforeAutospacing="0" w:after="165" w:afterAutospacing="0"/>
        <w:rPr>
          <w:rFonts w:ascii="Arial" w:hAnsi="Arial" w:cs="Arial"/>
          <w:color w:val="000000"/>
        </w:rPr>
      </w:pPr>
      <w:r>
        <w:rPr>
          <w:rFonts w:ascii="Arial" w:hAnsi="Arial" w:cs="Arial"/>
          <w:color w:val="000000"/>
        </w:rPr>
        <w:t>Нового клиента можно добавить несколькими способами:</w:t>
      </w:r>
    </w:p>
    <w:p w:rsidR="00A2088F" w:rsidRDefault="00A2088F" w:rsidP="00A2088F">
      <w:pPr>
        <w:numPr>
          <w:ilvl w:val="0"/>
          <w:numId w:val="12"/>
        </w:numPr>
        <w:spacing w:before="100" w:beforeAutospacing="1" w:after="100" w:afterAutospacing="1" w:line="240" w:lineRule="auto"/>
        <w:rPr>
          <w:rFonts w:ascii="Arial" w:hAnsi="Arial" w:cs="Arial"/>
          <w:color w:val="000000"/>
        </w:rPr>
      </w:pPr>
      <w:r>
        <w:rPr>
          <w:rFonts w:ascii="Arial" w:hAnsi="Arial" w:cs="Arial"/>
          <w:color w:val="000000"/>
        </w:rPr>
        <w:t>С помощью панели «Залогодатели для отбора»:</w:t>
      </w:r>
    </w:p>
    <w:p w:rsidR="00A2088F" w:rsidRDefault="00A2088F" w:rsidP="00A2088F">
      <w:pPr>
        <w:numPr>
          <w:ilvl w:val="1"/>
          <w:numId w:val="12"/>
        </w:numPr>
        <w:spacing w:before="100" w:beforeAutospacing="1" w:after="100" w:afterAutospacing="1" w:line="240" w:lineRule="auto"/>
        <w:rPr>
          <w:rFonts w:ascii="Arial" w:hAnsi="Arial" w:cs="Arial"/>
          <w:color w:val="000000"/>
        </w:rPr>
      </w:pPr>
      <w:r>
        <w:rPr>
          <w:rFonts w:ascii="Arial" w:hAnsi="Arial" w:cs="Arial"/>
          <w:color w:val="000000"/>
        </w:rPr>
        <w:t>В списке залоговых билетов нажмем кнопку «Отбор по контрагенту». При этом откроется панель «Залогодатели для отбора»:</w:t>
      </w:r>
    </w:p>
    <w:p w:rsidR="00A2088F" w:rsidRDefault="00A2088F" w:rsidP="00A2088F">
      <w:pPr>
        <w:pStyle w:val="a5"/>
        <w:spacing w:before="0" w:beforeAutospacing="0" w:after="165" w:afterAutospacing="0"/>
        <w:jc w:val="center"/>
        <w:rPr>
          <w:rFonts w:ascii="Arial" w:hAnsi="Arial" w:cs="Arial"/>
          <w:color w:val="000000"/>
        </w:rPr>
      </w:pPr>
      <w:r>
        <w:rPr>
          <w:rFonts w:ascii="Arial" w:hAnsi="Arial" w:cs="Arial"/>
          <w:noProof/>
          <w:color w:val="FF8500"/>
        </w:rPr>
        <w:lastRenderedPageBreak/>
        <w:drawing>
          <wp:inline distT="0" distB="0" distL="0" distR="0" wp14:anchorId="2A0FA87E" wp14:editId="35BFBAEC">
            <wp:extent cx="6191461" cy="3360104"/>
            <wp:effectExtent l="0" t="0" r="0" b="0"/>
            <wp:docPr id="94" name="Рисунок 94" descr="Использование операции">
              <a:hlinkClick xmlns:a="http://schemas.openxmlformats.org/drawingml/2006/main" r:id="rId158" tooltip="&quot;Залоговые билеты&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0" descr="Использование операции">
                      <a:hlinkClick r:id="rId158" tooltip="&quot;Залоговые билеты&quot;"/>
                    </pic:cNvPr>
                    <pic:cNvPicPr>
                      <a:picLocks noChangeAspect="1" noChangeArrowheads="1"/>
                    </pic:cNvPicPr>
                  </pic:nvPicPr>
                  <pic:blipFill>
                    <a:blip r:embed="rId159">
                      <a:extLst>
                        <a:ext uri="{28A0092B-C50C-407E-A947-70E740481C1C}">
                          <a14:useLocalDpi xmlns:a14="http://schemas.microsoft.com/office/drawing/2010/main" val="0"/>
                        </a:ext>
                      </a:extLst>
                    </a:blip>
                    <a:srcRect/>
                    <a:stretch>
                      <a:fillRect/>
                    </a:stretch>
                  </pic:blipFill>
                  <pic:spPr bwMode="auto">
                    <a:xfrm>
                      <a:off x="0" y="0"/>
                      <a:ext cx="6206261" cy="3368136"/>
                    </a:xfrm>
                    <a:prstGeom prst="rect">
                      <a:avLst/>
                    </a:prstGeom>
                    <a:noFill/>
                    <a:ln>
                      <a:noFill/>
                    </a:ln>
                  </pic:spPr>
                </pic:pic>
              </a:graphicData>
            </a:graphic>
          </wp:inline>
        </w:drawing>
      </w:r>
    </w:p>
    <w:p w:rsidR="00A2088F" w:rsidRDefault="00A2088F" w:rsidP="00A2088F">
      <w:pPr>
        <w:numPr>
          <w:ilvl w:val="1"/>
          <w:numId w:val="12"/>
        </w:numPr>
        <w:spacing w:before="100" w:beforeAutospacing="1" w:after="100" w:afterAutospacing="1" w:line="240" w:lineRule="auto"/>
        <w:rPr>
          <w:rFonts w:ascii="Arial" w:hAnsi="Arial" w:cs="Arial"/>
          <w:color w:val="000000"/>
        </w:rPr>
      </w:pPr>
      <w:r>
        <w:rPr>
          <w:rFonts w:ascii="Arial" w:hAnsi="Arial" w:cs="Arial"/>
          <w:color w:val="000000"/>
        </w:rPr>
        <w:t>Нажмем правой кнопкой мыши на панели «Залогодатели для отбора» и в открывшемся контекстном меню выберем пункт «Создать». Откроется окно создания нового контрагента:</w:t>
      </w:r>
    </w:p>
    <w:p w:rsidR="00A2088F" w:rsidRDefault="00A2088F" w:rsidP="00A2088F">
      <w:pPr>
        <w:pStyle w:val="a5"/>
        <w:spacing w:before="0" w:beforeAutospacing="0" w:after="165" w:afterAutospacing="0"/>
        <w:jc w:val="center"/>
        <w:rPr>
          <w:rFonts w:ascii="Arial" w:hAnsi="Arial" w:cs="Arial"/>
          <w:color w:val="000000"/>
        </w:rPr>
      </w:pPr>
      <w:r>
        <w:rPr>
          <w:rFonts w:ascii="Arial" w:hAnsi="Arial" w:cs="Arial"/>
          <w:noProof/>
          <w:color w:val="FF8500"/>
        </w:rPr>
        <w:drawing>
          <wp:inline distT="0" distB="0" distL="0" distR="0" wp14:anchorId="1772BEB6" wp14:editId="280B10D4">
            <wp:extent cx="6027032" cy="3139890"/>
            <wp:effectExtent l="0" t="0" r="0" b="3810"/>
            <wp:docPr id="93" name="Рисунок 93" descr="Операция по залогу">
              <a:hlinkClick xmlns:a="http://schemas.openxmlformats.org/drawingml/2006/main" r:id="rId160" tooltip="&quot;Оформление залога в 1С-Рарус: Ломбард&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1" descr="Операция по залогу">
                      <a:hlinkClick r:id="rId160" tooltip="&quot;Оформление залога в 1С-Рарус: Ломбард&quot;"/>
                    </pic:cNvPr>
                    <pic:cNvPicPr>
                      <a:picLocks noChangeAspect="1" noChangeArrowheads="1"/>
                    </pic:cNvPicPr>
                  </pic:nvPicPr>
                  <pic:blipFill>
                    <a:blip r:embed="rId161">
                      <a:extLst>
                        <a:ext uri="{28A0092B-C50C-407E-A947-70E740481C1C}">
                          <a14:useLocalDpi xmlns:a14="http://schemas.microsoft.com/office/drawing/2010/main" val="0"/>
                        </a:ext>
                      </a:extLst>
                    </a:blip>
                    <a:srcRect/>
                    <a:stretch>
                      <a:fillRect/>
                    </a:stretch>
                  </pic:blipFill>
                  <pic:spPr bwMode="auto">
                    <a:xfrm>
                      <a:off x="0" y="0"/>
                      <a:ext cx="6030875" cy="3141892"/>
                    </a:xfrm>
                    <a:prstGeom prst="rect">
                      <a:avLst/>
                    </a:prstGeom>
                    <a:noFill/>
                    <a:ln>
                      <a:noFill/>
                    </a:ln>
                  </pic:spPr>
                </pic:pic>
              </a:graphicData>
            </a:graphic>
          </wp:inline>
        </w:drawing>
      </w:r>
    </w:p>
    <w:p w:rsidR="00A2088F" w:rsidRDefault="00A2088F" w:rsidP="00A2088F">
      <w:pPr>
        <w:pStyle w:val="a5"/>
        <w:spacing w:before="0" w:beforeAutospacing="0" w:after="165" w:afterAutospacing="0"/>
        <w:jc w:val="center"/>
        <w:rPr>
          <w:rFonts w:ascii="Arial" w:hAnsi="Arial" w:cs="Arial"/>
          <w:color w:val="000000"/>
        </w:rPr>
      </w:pPr>
      <w:r>
        <w:rPr>
          <w:rFonts w:ascii="Arial" w:hAnsi="Arial" w:cs="Arial"/>
          <w:noProof/>
          <w:color w:val="FF8500"/>
        </w:rPr>
        <w:lastRenderedPageBreak/>
        <w:drawing>
          <wp:inline distT="0" distB="0" distL="0" distR="0" wp14:anchorId="4B915E25" wp14:editId="22D59612">
            <wp:extent cx="5857421" cy="4156922"/>
            <wp:effectExtent l="0" t="0" r="0" b="0"/>
            <wp:docPr id="92" name="Рисунок 92" descr="Операция по залогу">
              <a:hlinkClick xmlns:a="http://schemas.openxmlformats.org/drawingml/2006/main" r:id="rId162" tooltip="&quot;Оформление залога в 1С-Рарус: Ломбард&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2" descr="Операция по залогу">
                      <a:hlinkClick r:id="rId162" tooltip="&quot;Оформление залога в 1С-Рарус: Ломбард&quot;"/>
                    </pic:cNvPr>
                    <pic:cNvPicPr>
                      <a:picLocks noChangeAspect="1" noChangeArrowheads="1"/>
                    </pic:cNvPicPr>
                  </pic:nvPicPr>
                  <pic:blipFill>
                    <a:blip r:embed="rId163">
                      <a:extLst>
                        <a:ext uri="{28A0092B-C50C-407E-A947-70E740481C1C}">
                          <a14:useLocalDpi xmlns:a14="http://schemas.microsoft.com/office/drawing/2010/main" val="0"/>
                        </a:ext>
                      </a:extLst>
                    </a:blip>
                    <a:srcRect/>
                    <a:stretch>
                      <a:fillRect/>
                    </a:stretch>
                  </pic:blipFill>
                  <pic:spPr bwMode="auto">
                    <a:xfrm>
                      <a:off x="0" y="0"/>
                      <a:ext cx="5859027" cy="4158062"/>
                    </a:xfrm>
                    <a:prstGeom prst="rect">
                      <a:avLst/>
                    </a:prstGeom>
                    <a:noFill/>
                    <a:ln>
                      <a:noFill/>
                    </a:ln>
                  </pic:spPr>
                </pic:pic>
              </a:graphicData>
            </a:graphic>
          </wp:inline>
        </w:drawing>
      </w:r>
    </w:p>
    <w:p w:rsidR="00A2088F" w:rsidRDefault="00A2088F" w:rsidP="00A2088F">
      <w:pPr>
        <w:pStyle w:val="a5"/>
        <w:numPr>
          <w:ilvl w:val="1"/>
          <w:numId w:val="12"/>
        </w:numPr>
        <w:spacing w:before="0" w:beforeAutospacing="0" w:after="165" w:afterAutospacing="0"/>
        <w:rPr>
          <w:rFonts w:ascii="Arial" w:hAnsi="Arial" w:cs="Arial"/>
          <w:color w:val="000000"/>
        </w:rPr>
      </w:pPr>
      <w:r>
        <w:rPr>
          <w:rFonts w:ascii="Arial" w:hAnsi="Arial" w:cs="Arial"/>
          <w:color w:val="000000"/>
        </w:rPr>
        <w:t>На закладке «Главное» вводится вид контрагента: Юридическое лицо или Физическое лицо, группа, в которой будет располагаться данный контрагент. Если выбран статус «Юр. лицо», то доступны поля для ввода полного наименования юридического лица, а также данных ИНН, КПП, ОГРН.</w:t>
      </w:r>
      <w:r>
        <w:rPr>
          <w:rFonts w:ascii="Arial" w:hAnsi="Arial" w:cs="Arial"/>
          <w:color w:val="000000"/>
        </w:rPr>
        <w:br/>
        <w:t>Наш залогодатель является физическим лицом, поэтому в поле «Вид контрагента» укажем «Физическое лицо», в поле «Наименование» введем его имя, фамилию и отчество, поле «ФИО» после этого заполнится автоматически:</w:t>
      </w:r>
    </w:p>
    <w:p w:rsidR="00A2088F" w:rsidRDefault="00A2088F" w:rsidP="00A2088F">
      <w:pPr>
        <w:pStyle w:val="a5"/>
        <w:spacing w:before="0" w:beforeAutospacing="0" w:after="165" w:afterAutospacing="0"/>
        <w:jc w:val="center"/>
        <w:rPr>
          <w:rFonts w:ascii="Arial" w:hAnsi="Arial" w:cs="Arial"/>
          <w:color w:val="000000"/>
        </w:rPr>
      </w:pPr>
      <w:r>
        <w:rPr>
          <w:rFonts w:ascii="Arial" w:hAnsi="Arial" w:cs="Arial"/>
          <w:noProof/>
          <w:color w:val="FF8500"/>
        </w:rPr>
        <w:lastRenderedPageBreak/>
        <w:drawing>
          <wp:inline distT="0" distB="0" distL="0" distR="0" wp14:anchorId="76EB0834" wp14:editId="31A6A0A9">
            <wp:extent cx="5670762" cy="4233122"/>
            <wp:effectExtent l="0" t="0" r="6350" b="0"/>
            <wp:docPr id="91" name="Рисунок 91" descr="Схема кредитования">
              <a:hlinkClick xmlns:a="http://schemas.openxmlformats.org/drawingml/2006/main" r:id="rId164" tooltip="&quot;Оформим операцию залог&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3" descr="Схема кредитования">
                      <a:hlinkClick r:id="rId164" tooltip="&quot;Оформим операцию залог&quot;"/>
                    </pic:cNvPr>
                    <pic:cNvPicPr>
                      <a:picLocks noChangeAspect="1" noChangeArrowheads="1"/>
                    </pic:cNvPicPr>
                  </pic:nvPicPr>
                  <pic:blipFill>
                    <a:blip r:embed="rId165">
                      <a:extLst>
                        <a:ext uri="{28A0092B-C50C-407E-A947-70E740481C1C}">
                          <a14:useLocalDpi xmlns:a14="http://schemas.microsoft.com/office/drawing/2010/main" val="0"/>
                        </a:ext>
                      </a:extLst>
                    </a:blip>
                    <a:srcRect/>
                    <a:stretch>
                      <a:fillRect/>
                    </a:stretch>
                  </pic:blipFill>
                  <pic:spPr bwMode="auto">
                    <a:xfrm>
                      <a:off x="0" y="0"/>
                      <a:ext cx="5673613" cy="4235250"/>
                    </a:xfrm>
                    <a:prstGeom prst="rect">
                      <a:avLst/>
                    </a:prstGeom>
                    <a:noFill/>
                    <a:ln>
                      <a:noFill/>
                    </a:ln>
                  </pic:spPr>
                </pic:pic>
              </a:graphicData>
            </a:graphic>
          </wp:inline>
        </w:drawing>
      </w:r>
    </w:p>
    <w:p w:rsidR="00A2088F" w:rsidRDefault="00A2088F" w:rsidP="00A2088F">
      <w:pPr>
        <w:numPr>
          <w:ilvl w:val="1"/>
          <w:numId w:val="12"/>
        </w:numPr>
        <w:spacing w:before="100" w:beforeAutospacing="1" w:after="100" w:afterAutospacing="1" w:line="240" w:lineRule="auto"/>
        <w:rPr>
          <w:rFonts w:ascii="Arial" w:hAnsi="Arial" w:cs="Arial"/>
          <w:color w:val="000000"/>
        </w:rPr>
      </w:pPr>
      <w:r>
        <w:rPr>
          <w:rFonts w:ascii="Arial" w:hAnsi="Arial" w:cs="Arial"/>
          <w:color w:val="000000"/>
        </w:rPr>
        <w:t>В подразделе «Адрес и телефон» вводится информация по юридическому, фактическому и почтовому адресам, а также номер телефона, e-</w:t>
      </w:r>
      <w:proofErr w:type="spellStart"/>
      <w:r>
        <w:rPr>
          <w:rFonts w:ascii="Arial" w:hAnsi="Arial" w:cs="Arial"/>
          <w:color w:val="000000"/>
        </w:rPr>
        <w:t>mail</w:t>
      </w:r>
      <w:proofErr w:type="spellEnd"/>
      <w:r>
        <w:rPr>
          <w:rFonts w:ascii="Arial" w:hAnsi="Arial" w:cs="Arial"/>
          <w:color w:val="000000"/>
        </w:rPr>
        <w:t xml:space="preserve"> и информация по месту рождения:</w:t>
      </w:r>
    </w:p>
    <w:p w:rsidR="00A2088F" w:rsidRDefault="00A2088F" w:rsidP="00A2088F">
      <w:pPr>
        <w:pStyle w:val="a5"/>
        <w:spacing w:before="0" w:beforeAutospacing="0" w:after="165" w:afterAutospacing="0"/>
        <w:ind w:left="-142"/>
        <w:jc w:val="center"/>
        <w:rPr>
          <w:rFonts w:ascii="Arial" w:hAnsi="Arial" w:cs="Arial"/>
          <w:color w:val="000000"/>
        </w:rPr>
      </w:pPr>
      <w:r>
        <w:rPr>
          <w:rFonts w:ascii="Arial" w:hAnsi="Arial" w:cs="Arial"/>
          <w:noProof/>
          <w:color w:val="FF8500"/>
        </w:rPr>
        <w:drawing>
          <wp:inline distT="0" distB="0" distL="0" distR="0" wp14:anchorId="606E5147" wp14:editId="0331017D">
            <wp:extent cx="5630380" cy="3581189"/>
            <wp:effectExtent l="0" t="0" r="8890" b="635"/>
            <wp:docPr id="90" name="Рисунок 90" descr="Схема кредитования">
              <a:hlinkClick xmlns:a="http://schemas.openxmlformats.org/drawingml/2006/main" r:id="rId166" tooltip="&quot;Оформим операцию залог&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4" descr="Схема кредитования">
                      <a:hlinkClick r:id="rId166" tooltip="&quot;Оформим операцию залог&quot;"/>
                    </pic:cNvPr>
                    <pic:cNvPicPr>
                      <a:picLocks noChangeAspect="1" noChangeArrowheads="1"/>
                    </pic:cNvPicPr>
                  </pic:nvPicPr>
                  <pic:blipFill>
                    <a:blip r:embed="rId167">
                      <a:extLst>
                        <a:ext uri="{28A0092B-C50C-407E-A947-70E740481C1C}">
                          <a14:useLocalDpi xmlns:a14="http://schemas.microsoft.com/office/drawing/2010/main" val="0"/>
                        </a:ext>
                      </a:extLst>
                    </a:blip>
                    <a:srcRect/>
                    <a:stretch>
                      <a:fillRect/>
                    </a:stretch>
                  </pic:blipFill>
                  <pic:spPr bwMode="auto">
                    <a:xfrm>
                      <a:off x="0" y="0"/>
                      <a:ext cx="5632275" cy="3582394"/>
                    </a:xfrm>
                    <a:prstGeom prst="rect">
                      <a:avLst/>
                    </a:prstGeom>
                    <a:noFill/>
                    <a:ln>
                      <a:noFill/>
                    </a:ln>
                  </pic:spPr>
                </pic:pic>
              </a:graphicData>
            </a:graphic>
          </wp:inline>
        </w:drawing>
      </w:r>
    </w:p>
    <w:p w:rsidR="00A2088F" w:rsidRDefault="00A2088F" w:rsidP="00A2088F">
      <w:pPr>
        <w:numPr>
          <w:ilvl w:val="1"/>
          <w:numId w:val="12"/>
        </w:numPr>
        <w:spacing w:before="100" w:beforeAutospacing="1" w:after="100" w:afterAutospacing="1" w:line="240" w:lineRule="auto"/>
        <w:rPr>
          <w:rFonts w:ascii="Arial" w:hAnsi="Arial" w:cs="Arial"/>
          <w:color w:val="000000"/>
        </w:rPr>
      </w:pPr>
      <w:r>
        <w:rPr>
          <w:rFonts w:ascii="Arial" w:hAnsi="Arial" w:cs="Arial"/>
          <w:color w:val="000000"/>
        </w:rPr>
        <w:t xml:space="preserve">В подразделе «Сведения о залогодателе» можно указать дату рождения, информацию по документу, удостоверяющему личность залогодателя, </w:t>
      </w:r>
      <w:r>
        <w:rPr>
          <w:rFonts w:ascii="Arial" w:hAnsi="Arial" w:cs="Arial"/>
          <w:color w:val="000000"/>
        </w:rPr>
        <w:lastRenderedPageBreak/>
        <w:t>СНИЛС, уровень риска совершения клиентом залоговых операций, цель получения займа, гражданство и прочее:</w:t>
      </w:r>
    </w:p>
    <w:p w:rsidR="00A2088F" w:rsidRDefault="00A2088F" w:rsidP="00A2088F">
      <w:pPr>
        <w:pStyle w:val="a5"/>
        <w:spacing w:before="0" w:beforeAutospacing="0" w:after="165" w:afterAutospacing="0"/>
        <w:jc w:val="center"/>
        <w:rPr>
          <w:rFonts w:ascii="Arial" w:hAnsi="Arial" w:cs="Arial"/>
          <w:color w:val="000000"/>
        </w:rPr>
      </w:pPr>
      <w:r>
        <w:rPr>
          <w:rFonts w:ascii="Arial" w:hAnsi="Arial" w:cs="Arial"/>
          <w:noProof/>
          <w:color w:val="FF8500"/>
        </w:rPr>
        <w:drawing>
          <wp:inline distT="0" distB="0" distL="0" distR="0" wp14:anchorId="0A12D315" wp14:editId="0F3888BA">
            <wp:extent cx="5602025" cy="5579348"/>
            <wp:effectExtent l="0" t="0" r="0" b="2540"/>
            <wp:docPr id="89" name="Рисунок 89" descr="Схема кредитования">
              <a:hlinkClick xmlns:a="http://schemas.openxmlformats.org/drawingml/2006/main" r:id="rId168" tooltip="&quot;Оформим операцию залог&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5" descr="Схема кредитования">
                      <a:hlinkClick r:id="rId168" tooltip="&quot;Оформим операцию залог&quot;"/>
                    </pic:cNvPr>
                    <pic:cNvPicPr>
                      <a:picLocks noChangeAspect="1" noChangeArrowheads="1"/>
                    </pic:cNvPicPr>
                  </pic:nvPicPr>
                  <pic:blipFill>
                    <a:blip r:embed="rId169">
                      <a:extLst>
                        <a:ext uri="{28A0092B-C50C-407E-A947-70E740481C1C}">
                          <a14:useLocalDpi xmlns:a14="http://schemas.microsoft.com/office/drawing/2010/main" val="0"/>
                        </a:ext>
                      </a:extLst>
                    </a:blip>
                    <a:srcRect/>
                    <a:stretch>
                      <a:fillRect/>
                    </a:stretch>
                  </pic:blipFill>
                  <pic:spPr bwMode="auto">
                    <a:xfrm>
                      <a:off x="0" y="0"/>
                      <a:ext cx="5603979" cy="5581294"/>
                    </a:xfrm>
                    <a:prstGeom prst="rect">
                      <a:avLst/>
                    </a:prstGeom>
                    <a:noFill/>
                    <a:ln>
                      <a:noFill/>
                    </a:ln>
                  </pic:spPr>
                </pic:pic>
              </a:graphicData>
            </a:graphic>
          </wp:inline>
        </w:drawing>
      </w:r>
    </w:p>
    <w:p w:rsidR="00A2088F" w:rsidRDefault="00A2088F" w:rsidP="00A2088F">
      <w:pPr>
        <w:numPr>
          <w:ilvl w:val="1"/>
          <w:numId w:val="12"/>
        </w:numPr>
        <w:spacing w:before="100" w:beforeAutospacing="1" w:after="100" w:afterAutospacing="1" w:line="240" w:lineRule="auto"/>
        <w:rPr>
          <w:rFonts w:ascii="Arial" w:hAnsi="Arial" w:cs="Arial"/>
          <w:color w:val="000000"/>
        </w:rPr>
      </w:pPr>
      <w:r>
        <w:rPr>
          <w:rFonts w:ascii="Arial" w:hAnsi="Arial" w:cs="Arial"/>
          <w:color w:val="000000"/>
        </w:rPr>
        <w:t>А также можно занести дополнительную информацию:</w:t>
      </w:r>
    </w:p>
    <w:p w:rsidR="00A2088F" w:rsidRDefault="00A2088F" w:rsidP="00A2088F">
      <w:pPr>
        <w:pStyle w:val="a5"/>
        <w:spacing w:before="0" w:beforeAutospacing="0" w:after="165" w:afterAutospacing="0"/>
        <w:jc w:val="center"/>
        <w:rPr>
          <w:rFonts w:ascii="Arial" w:hAnsi="Arial" w:cs="Arial"/>
          <w:color w:val="000000"/>
        </w:rPr>
      </w:pPr>
      <w:r>
        <w:rPr>
          <w:rFonts w:ascii="Arial" w:hAnsi="Arial" w:cs="Arial"/>
          <w:noProof/>
          <w:color w:val="FF8500"/>
        </w:rPr>
        <w:lastRenderedPageBreak/>
        <w:drawing>
          <wp:inline distT="0" distB="0" distL="0" distR="0" wp14:anchorId="06E2059B" wp14:editId="27FDBED3">
            <wp:extent cx="5133175" cy="5520267"/>
            <wp:effectExtent l="0" t="0" r="0" b="4445"/>
            <wp:docPr id="88" name="Рисунок 88" descr="Ломбард">
              <a:hlinkClick xmlns:a="http://schemas.openxmlformats.org/drawingml/2006/main" r:id="rId170" tooltip="&quot;Начисления процентов&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6" descr="Ломбард">
                      <a:hlinkClick r:id="rId170" tooltip="&quot;Начисления процентов&quot;"/>
                    </pic:cNvPr>
                    <pic:cNvPicPr>
                      <a:picLocks noChangeAspect="1" noChangeArrowheads="1"/>
                    </pic:cNvPicPr>
                  </pic:nvPicPr>
                  <pic:blipFill>
                    <a:blip r:embed="rId171">
                      <a:extLst>
                        <a:ext uri="{28A0092B-C50C-407E-A947-70E740481C1C}">
                          <a14:useLocalDpi xmlns:a14="http://schemas.microsoft.com/office/drawing/2010/main" val="0"/>
                        </a:ext>
                      </a:extLst>
                    </a:blip>
                    <a:srcRect/>
                    <a:stretch>
                      <a:fillRect/>
                    </a:stretch>
                  </pic:blipFill>
                  <pic:spPr bwMode="auto">
                    <a:xfrm>
                      <a:off x="0" y="0"/>
                      <a:ext cx="5137967" cy="5525421"/>
                    </a:xfrm>
                    <a:prstGeom prst="rect">
                      <a:avLst/>
                    </a:prstGeom>
                    <a:noFill/>
                    <a:ln>
                      <a:noFill/>
                    </a:ln>
                  </pic:spPr>
                </pic:pic>
              </a:graphicData>
            </a:graphic>
          </wp:inline>
        </w:drawing>
      </w:r>
    </w:p>
    <w:p w:rsidR="00A2088F" w:rsidRDefault="00A2088F" w:rsidP="00A2088F">
      <w:pPr>
        <w:numPr>
          <w:ilvl w:val="1"/>
          <w:numId w:val="12"/>
        </w:numPr>
        <w:spacing w:before="100" w:beforeAutospacing="1" w:after="100" w:afterAutospacing="1" w:line="240" w:lineRule="auto"/>
        <w:rPr>
          <w:rFonts w:ascii="Arial" w:hAnsi="Arial" w:cs="Arial"/>
          <w:color w:val="000000"/>
        </w:rPr>
      </w:pPr>
      <w:r>
        <w:rPr>
          <w:rFonts w:ascii="Arial" w:hAnsi="Arial" w:cs="Arial"/>
          <w:color w:val="000000"/>
        </w:rPr>
        <w:t>Завершим создание контрагента нажатием кнопки «Записать и закрыть». Созданный контрагент появится в списке контрагентов панели «Залогодатели для отбора»:</w:t>
      </w:r>
    </w:p>
    <w:p w:rsidR="00A2088F" w:rsidRDefault="00A2088F" w:rsidP="00A2088F">
      <w:pPr>
        <w:pStyle w:val="a5"/>
        <w:spacing w:before="0" w:beforeAutospacing="0" w:after="165" w:afterAutospacing="0"/>
        <w:jc w:val="center"/>
        <w:rPr>
          <w:rFonts w:ascii="Arial" w:hAnsi="Arial" w:cs="Arial"/>
          <w:color w:val="000000"/>
        </w:rPr>
      </w:pPr>
      <w:r>
        <w:rPr>
          <w:rFonts w:ascii="Arial" w:hAnsi="Arial" w:cs="Arial"/>
          <w:noProof/>
          <w:color w:val="FF8500"/>
        </w:rPr>
        <w:lastRenderedPageBreak/>
        <w:drawing>
          <wp:inline distT="0" distB="0" distL="0" distR="0" wp14:anchorId="4C8E66A0" wp14:editId="0E03F2A4">
            <wp:extent cx="6017584" cy="3064510"/>
            <wp:effectExtent l="0" t="0" r="2540" b="2540"/>
            <wp:docPr id="87" name="Рисунок 87" descr="Перемещение залогового имущества">
              <a:hlinkClick xmlns:a="http://schemas.openxmlformats.org/drawingml/2006/main" r:id="rId172" tooltip="&quot;Перемещение&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7" descr="Перемещение залогового имущества">
                      <a:hlinkClick r:id="rId172" tooltip="&quot;Перемещение&quot;"/>
                    </pic:cNvPr>
                    <pic:cNvPicPr>
                      <a:picLocks noChangeAspect="1" noChangeArrowheads="1"/>
                    </pic:cNvPicPr>
                  </pic:nvPicPr>
                  <pic:blipFill>
                    <a:blip r:embed="rId173">
                      <a:extLst>
                        <a:ext uri="{28A0092B-C50C-407E-A947-70E740481C1C}">
                          <a14:useLocalDpi xmlns:a14="http://schemas.microsoft.com/office/drawing/2010/main" val="0"/>
                        </a:ext>
                      </a:extLst>
                    </a:blip>
                    <a:srcRect/>
                    <a:stretch>
                      <a:fillRect/>
                    </a:stretch>
                  </pic:blipFill>
                  <pic:spPr bwMode="auto">
                    <a:xfrm>
                      <a:off x="0" y="0"/>
                      <a:ext cx="6020831" cy="3066164"/>
                    </a:xfrm>
                    <a:prstGeom prst="rect">
                      <a:avLst/>
                    </a:prstGeom>
                    <a:noFill/>
                    <a:ln>
                      <a:noFill/>
                    </a:ln>
                  </pic:spPr>
                </pic:pic>
              </a:graphicData>
            </a:graphic>
          </wp:inline>
        </w:drawing>
      </w:r>
    </w:p>
    <w:p w:rsidR="00A2088F" w:rsidRDefault="00A2088F" w:rsidP="00A2088F">
      <w:pPr>
        <w:numPr>
          <w:ilvl w:val="0"/>
          <w:numId w:val="12"/>
        </w:numPr>
        <w:spacing w:before="100" w:beforeAutospacing="1" w:after="100" w:afterAutospacing="1" w:line="240" w:lineRule="auto"/>
        <w:rPr>
          <w:rFonts w:ascii="Arial" w:hAnsi="Arial" w:cs="Arial"/>
          <w:color w:val="000000"/>
        </w:rPr>
      </w:pPr>
      <w:r>
        <w:rPr>
          <w:rFonts w:ascii="Arial" w:hAnsi="Arial" w:cs="Arial"/>
          <w:color w:val="000000"/>
        </w:rPr>
        <w:t>Рассмотрим теперь другой способ добавления залогодателя - через «Операцию по залогу»:</w:t>
      </w:r>
    </w:p>
    <w:p w:rsidR="00A2088F" w:rsidRDefault="00A2088F" w:rsidP="00A2088F">
      <w:pPr>
        <w:numPr>
          <w:ilvl w:val="1"/>
          <w:numId w:val="12"/>
        </w:numPr>
        <w:spacing w:before="100" w:beforeAutospacing="1" w:after="100" w:afterAutospacing="1" w:line="240" w:lineRule="auto"/>
        <w:rPr>
          <w:rFonts w:ascii="Arial" w:hAnsi="Arial" w:cs="Arial"/>
          <w:color w:val="000000"/>
        </w:rPr>
      </w:pPr>
      <w:r>
        <w:rPr>
          <w:rFonts w:ascii="Arial" w:hAnsi="Arial" w:cs="Arial"/>
          <w:color w:val="000000"/>
        </w:rPr>
        <w:t>В списке залоговых билетов нажмем кнопку «Создать»;</w:t>
      </w:r>
    </w:p>
    <w:p w:rsidR="00A2088F" w:rsidRDefault="00A2088F" w:rsidP="00A2088F">
      <w:pPr>
        <w:numPr>
          <w:ilvl w:val="1"/>
          <w:numId w:val="12"/>
        </w:numPr>
        <w:spacing w:before="100" w:beforeAutospacing="1" w:after="100" w:afterAutospacing="1" w:line="240" w:lineRule="auto"/>
        <w:rPr>
          <w:rFonts w:ascii="Arial" w:hAnsi="Arial" w:cs="Arial"/>
          <w:color w:val="000000"/>
        </w:rPr>
      </w:pPr>
      <w:r>
        <w:rPr>
          <w:rFonts w:ascii="Arial" w:hAnsi="Arial" w:cs="Arial"/>
          <w:color w:val="000000"/>
        </w:rPr>
        <w:t>В открывшемся окне «Список неиспользованных залоговых билетов» выберем необходимый залоговый билет:</w:t>
      </w:r>
    </w:p>
    <w:p w:rsidR="00A2088F" w:rsidRDefault="00A2088F" w:rsidP="00A2088F">
      <w:pPr>
        <w:pStyle w:val="a5"/>
        <w:spacing w:before="0" w:beforeAutospacing="0" w:after="165" w:afterAutospacing="0"/>
        <w:ind w:left="-142"/>
        <w:jc w:val="center"/>
        <w:rPr>
          <w:rFonts w:ascii="Arial" w:hAnsi="Arial" w:cs="Arial"/>
          <w:color w:val="000000"/>
        </w:rPr>
      </w:pPr>
      <w:r>
        <w:rPr>
          <w:rFonts w:ascii="Arial" w:hAnsi="Arial" w:cs="Arial"/>
          <w:noProof/>
          <w:color w:val="FF8500"/>
        </w:rPr>
        <w:drawing>
          <wp:inline distT="0" distB="0" distL="0" distR="0" wp14:anchorId="48802597" wp14:editId="772EEB8B">
            <wp:extent cx="5228409" cy="3335655"/>
            <wp:effectExtent l="0" t="0" r="0" b="0"/>
            <wp:docPr id="86" name="Рисунок 86" descr="Перемещение имущества">
              <a:hlinkClick xmlns:a="http://schemas.openxmlformats.org/drawingml/2006/main" r:id="rId174" tooltip="&quot;Перемещение&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8" descr="Перемещение имущества">
                      <a:hlinkClick r:id="rId174" tooltip="&quot;Перемещение&quot;"/>
                    </pic:cNvPr>
                    <pic:cNvPicPr>
                      <a:picLocks noChangeAspect="1" noChangeArrowheads="1"/>
                    </pic:cNvPicPr>
                  </pic:nvPicPr>
                  <pic:blipFill>
                    <a:blip r:embed="rId175">
                      <a:extLst>
                        <a:ext uri="{28A0092B-C50C-407E-A947-70E740481C1C}">
                          <a14:useLocalDpi xmlns:a14="http://schemas.microsoft.com/office/drawing/2010/main" val="0"/>
                        </a:ext>
                      </a:extLst>
                    </a:blip>
                    <a:srcRect/>
                    <a:stretch>
                      <a:fillRect/>
                    </a:stretch>
                  </pic:blipFill>
                  <pic:spPr bwMode="auto">
                    <a:xfrm>
                      <a:off x="0" y="0"/>
                      <a:ext cx="5229770" cy="3336523"/>
                    </a:xfrm>
                    <a:prstGeom prst="rect">
                      <a:avLst/>
                    </a:prstGeom>
                    <a:noFill/>
                    <a:ln>
                      <a:noFill/>
                    </a:ln>
                  </pic:spPr>
                </pic:pic>
              </a:graphicData>
            </a:graphic>
          </wp:inline>
        </w:drawing>
      </w:r>
    </w:p>
    <w:p w:rsidR="00A2088F" w:rsidRDefault="00A2088F" w:rsidP="00A2088F">
      <w:pPr>
        <w:numPr>
          <w:ilvl w:val="1"/>
          <w:numId w:val="12"/>
        </w:numPr>
        <w:spacing w:before="100" w:beforeAutospacing="1" w:after="100" w:afterAutospacing="1" w:line="240" w:lineRule="auto"/>
        <w:rPr>
          <w:rFonts w:ascii="Arial" w:hAnsi="Arial" w:cs="Arial"/>
          <w:color w:val="000000"/>
        </w:rPr>
      </w:pPr>
      <w:r>
        <w:rPr>
          <w:rFonts w:ascii="Arial" w:hAnsi="Arial" w:cs="Arial"/>
          <w:color w:val="000000"/>
        </w:rPr>
        <w:t>Далее откроется окно справочника «Контрагенты»:</w:t>
      </w:r>
    </w:p>
    <w:p w:rsidR="00A2088F" w:rsidRDefault="00A2088F" w:rsidP="00A2088F">
      <w:pPr>
        <w:pStyle w:val="a5"/>
        <w:spacing w:before="0" w:beforeAutospacing="0" w:after="165" w:afterAutospacing="0"/>
        <w:jc w:val="center"/>
        <w:rPr>
          <w:rFonts w:ascii="Arial" w:hAnsi="Arial" w:cs="Arial"/>
          <w:color w:val="000000"/>
        </w:rPr>
      </w:pPr>
      <w:r>
        <w:rPr>
          <w:rFonts w:ascii="Arial" w:hAnsi="Arial" w:cs="Arial"/>
          <w:noProof/>
          <w:color w:val="FF8500"/>
        </w:rPr>
        <w:lastRenderedPageBreak/>
        <w:drawing>
          <wp:inline distT="0" distB="0" distL="0" distR="0" wp14:anchorId="5E0F1D98" wp14:editId="04EF31DB">
            <wp:extent cx="6300696" cy="4715934"/>
            <wp:effectExtent l="0" t="0" r="5080" b="8890"/>
            <wp:docPr id="85" name="Рисунок 85" descr="Заполнение данных по залоговому билету">
              <a:hlinkClick xmlns:a="http://schemas.openxmlformats.org/drawingml/2006/main" r:id="rId176" tooltip="&quot;Перемещение имущества между филиалами&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9" descr="Заполнение данных по залоговому билету">
                      <a:hlinkClick r:id="rId176" tooltip="&quot;Перемещение имущества между филиалами&quot;"/>
                    </pic:cNvPr>
                    <pic:cNvPicPr>
                      <a:picLocks noChangeAspect="1" noChangeArrowheads="1"/>
                    </pic:cNvPicPr>
                  </pic:nvPicPr>
                  <pic:blipFill>
                    <a:blip r:embed="rId177">
                      <a:extLst>
                        <a:ext uri="{28A0092B-C50C-407E-A947-70E740481C1C}">
                          <a14:useLocalDpi xmlns:a14="http://schemas.microsoft.com/office/drawing/2010/main" val="0"/>
                        </a:ext>
                      </a:extLst>
                    </a:blip>
                    <a:srcRect/>
                    <a:stretch>
                      <a:fillRect/>
                    </a:stretch>
                  </pic:blipFill>
                  <pic:spPr bwMode="auto">
                    <a:xfrm>
                      <a:off x="0" y="0"/>
                      <a:ext cx="6301482" cy="4716522"/>
                    </a:xfrm>
                    <a:prstGeom prst="rect">
                      <a:avLst/>
                    </a:prstGeom>
                    <a:noFill/>
                    <a:ln>
                      <a:noFill/>
                    </a:ln>
                  </pic:spPr>
                </pic:pic>
              </a:graphicData>
            </a:graphic>
          </wp:inline>
        </w:drawing>
      </w:r>
    </w:p>
    <w:p w:rsidR="00A2088F" w:rsidRDefault="00A2088F" w:rsidP="00A2088F">
      <w:pPr>
        <w:numPr>
          <w:ilvl w:val="1"/>
          <w:numId w:val="12"/>
        </w:numPr>
        <w:spacing w:before="100" w:beforeAutospacing="1" w:after="100" w:afterAutospacing="1" w:line="240" w:lineRule="auto"/>
        <w:rPr>
          <w:rFonts w:ascii="Arial" w:hAnsi="Arial" w:cs="Arial"/>
          <w:color w:val="000000"/>
        </w:rPr>
      </w:pPr>
      <w:r>
        <w:rPr>
          <w:rFonts w:ascii="Arial" w:hAnsi="Arial" w:cs="Arial"/>
          <w:color w:val="000000"/>
        </w:rPr>
        <w:t>Нажав кнопку «Создать», добавим нового залогодателя:</w:t>
      </w:r>
    </w:p>
    <w:p w:rsidR="00A2088F" w:rsidRDefault="00A2088F" w:rsidP="00A2088F">
      <w:pPr>
        <w:pStyle w:val="a5"/>
        <w:spacing w:before="0" w:beforeAutospacing="0" w:after="165" w:afterAutospacing="0"/>
        <w:jc w:val="center"/>
        <w:rPr>
          <w:rFonts w:ascii="Arial" w:hAnsi="Arial" w:cs="Arial"/>
          <w:color w:val="000000"/>
        </w:rPr>
      </w:pPr>
      <w:r>
        <w:rPr>
          <w:rFonts w:ascii="Arial" w:hAnsi="Arial" w:cs="Arial"/>
          <w:noProof/>
          <w:color w:val="FF8500"/>
        </w:rPr>
        <w:lastRenderedPageBreak/>
        <w:drawing>
          <wp:inline distT="0" distB="0" distL="0" distR="0" wp14:anchorId="675845AB" wp14:editId="4075AA48">
            <wp:extent cx="5738119" cy="4072255"/>
            <wp:effectExtent l="0" t="0" r="0" b="4445"/>
            <wp:docPr id="84" name="Рисунок 84" descr="Дополнительный офис">
              <a:hlinkClick xmlns:a="http://schemas.openxmlformats.org/drawingml/2006/main" r:id="rId178" tooltip="&quot;Поле Филиал-получатель&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0" descr="Дополнительный офис">
                      <a:hlinkClick r:id="rId178" tooltip="&quot;Поле Филиал-получатель&quot;"/>
                    </pic:cNvPr>
                    <pic:cNvPicPr>
                      <a:picLocks noChangeAspect="1" noChangeArrowheads="1"/>
                    </pic:cNvPicPr>
                  </pic:nvPicPr>
                  <pic:blipFill>
                    <a:blip r:embed="rId179">
                      <a:extLst>
                        <a:ext uri="{28A0092B-C50C-407E-A947-70E740481C1C}">
                          <a14:useLocalDpi xmlns:a14="http://schemas.microsoft.com/office/drawing/2010/main" val="0"/>
                        </a:ext>
                      </a:extLst>
                    </a:blip>
                    <a:srcRect/>
                    <a:stretch>
                      <a:fillRect/>
                    </a:stretch>
                  </pic:blipFill>
                  <pic:spPr bwMode="auto">
                    <a:xfrm>
                      <a:off x="0" y="0"/>
                      <a:ext cx="5740607" cy="4074021"/>
                    </a:xfrm>
                    <a:prstGeom prst="rect">
                      <a:avLst/>
                    </a:prstGeom>
                    <a:noFill/>
                    <a:ln>
                      <a:noFill/>
                    </a:ln>
                  </pic:spPr>
                </pic:pic>
              </a:graphicData>
            </a:graphic>
          </wp:inline>
        </w:drawing>
      </w:r>
    </w:p>
    <w:p w:rsidR="001E04C3" w:rsidRPr="00A2088F" w:rsidRDefault="001E04C3" w:rsidP="00A2088F">
      <w:pPr>
        <w:pStyle w:val="1"/>
        <w:rPr>
          <w:sz w:val="36"/>
        </w:rPr>
      </w:pPr>
      <w:bookmarkStart w:id="13" w:name="_Toc58847451"/>
      <w:r w:rsidRPr="001E04C3">
        <w:rPr>
          <w:sz w:val="36"/>
        </w:rPr>
        <w:t>Как ввести залоговое имущество</w:t>
      </w:r>
      <w:bookmarkEnd w:id="13"/>
    </w:p>
    <w:p w:rsidR="001E04C3" w:rsidRDefault="001E04C3" w:rsidP="001E04C3">
      <w:pPr>
        <w:pStyle w:val="a5"/>
        <w:spacing w:before="0" w:beforeAutospacing="0" w:after="165" w:afterAutospacing="0"/>
        <w:rPr>
          <w:rFonts w:ascii="Arial" w:hAnsi="Arial" w:cs="Arial"/>
          <w:color w:val="000000"/>
        </w:rPr>
      </w:pPr>
      <w:r>
        <w:rPr>
          <w:rFonts w:ascii="Arial" w:hAnsi="Arial" w:cs="Arial"/>
          <w:color w:val="000000"/>
        </w:rPr>
        <w:t>Для оформления залогового имущества при оформлении займа нужно зарегистрировать залоговое имущество. Рассмотрим, как оформить данную операцию на примере:</w:t>
      </w:r>
    </w:p>
    <w:p w:rsidR="001E04C3" w:rsidRDefault="001E04C3" w:rsidP="001E04C3">
      <w:pPr>
        <w:numPr>
          <w:ilvl w:val="0"/>
          <w:numId w:val="10"/>
        </w:numPr>
        <w:spacing w:before="100" w:beforeAutospacing="1" w:after="100" w:afterAutospacing="1" w:line="240" w:lineRule="auto"/>
        <w:rPr>
          <w:rFonts w:ascii="Arial" w:hAnsi="Arial" w:cs="Arial"/>
          <w:color w:val="000000"/>
        </w:rPr>
      </w:pPr>
      <w:r>
        <w:rPr>
          <w:rFonts w:ascii="Arial" w:hAnsi="Arial" w:cs="Arial"/>
          <w:color w:val="000000"/>
        </w:rPr>
        <w:t>В списке имущества нажмем кнопку «Добавить»:</w:t>
      </w:r>
    </w:p>
    <w:p w:rsidR="001E04C3" w:rsidRDefault="001E04C3" w:rsidP="001E04C3">
      <w:pPr>
        <w:pStyle w:val="a5"/>
        <w:spacing w:before="0" w:beforeAutospacing="0" w:after="165" w:afterAutospacing="0"/>
        <w:ind w:left="720"/>
        <w:jc w:val="center"/>
        <w:rPr>
          <w:rFonts w:ascii="Arial" w:hAnsi="Arial" w:cs="Arial"/>
          <w:color w:val="000000"/>
        </w:rPr>
      </w:pPr>
      <w:r>
        <w:rPr>
          <w:rFonts w:ascii="Arial" w:hAnsi="Arial" w:cs="Arial"/>
          <w:noProof/>
          <w:color w:val="FF8500"/>
        </w:rPr>
        <w:lastRenderedPageBreak/>
        <w:drawing>
          <wp:inline distT="0" distB="0" distL="0" distR="0" wp14:anchorId="7D125AFA" wp14:editId="44392C52">
            <wp:extent cx="5778582" cy="3953767"/>
            <wp:effectExtent l="0" t="0" r="0" b="8890"/>
            <wp:docPr id="82" name="Рисунок 82" descr="Список имущества">
              <a:hlinkClick xmlns:a="http://schemas.openxmlformats.org/drawingml/2006/main" r:id="rId180" tooltip="&quot;Нажмем кнопку «Добавить»&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0" descr="Список имущества">
                      <a:hlinkClick r:id="rId180" tooltip="&quot;Нажмем кнопку «Добавить»&quot;"/>
                    </pic:cNvPr>
                    <pic:cNvPicPr>
                      <a:picLocks noChangeAspect="1" noChangeArrowheads="1"/>
                    </pic:cNvPicPr>
                  </pic:nvPicPr>
                  <pic:blipFill>
                    <a:blip r:embed="rId181">
                      <a:extLst>
                        <a:ext uri="{28A0092B-C50C-407E-A947-70E740481C1C}">
                          <a14:useLocalDpi xmlns:a14="http://schemas.microsoft.com/office/drawing/2010/main" val="0"/>
                        </a:ext>
                      </a:extLst>
                    </a:blip>
                    <a:srcRect/>
                    <a:stretch>
                      <a:fillRect/>
                    </a:stretch>
                  </pic:blipFill>
                  <pic:spPr bwMode="auto">
                    <a:xfrm>
                      <a:off x="0" y="0"/>
                      <a:ext cx="5781979" cy="3956091"/>
                    </a:xfrm>
                    <a:prstGeom prst="rect">
                      <a:avLst/>
                    </a:prstGeom>
                    <a:noFill/>
                    <a:ln>
                      <a:noFill/>
                    </a:ln>
                  </pic:spPr>
                </pic:pic>
              </a:graphicData>
            </a:graphic>
          </wp:inline>
        </w:drawing>
      </w:r>
      <w:r>
        <w:rPr>
          <w:rFonts w:ascii="Arial" w:hAnsi="Arial" w:cs="Arial"/>
          <w:color w:val="000000"/>
        </w:rPr>
        <w:br/>
      </w:r>
    </w:p>
    <w:p w:rsidR="001E04C3" w:rsidRDefault="001E04C3" w:rsidP="001E04C3">
      <w:pPr>
        <w:numPr>
          <w:ilvl w:val="0"/>
          <w:numId w:val="10"/>
        </w:numPr>
        <w:spacing w:before="100" w:beforeAutospacing="1" w:after="100" w:afterAutospacing="1" w:line="240" w:lineRule="auto"/>
        <w:rPr>
          <w:rFonts w:ascii="Arial" w:hAnsi="Arial" w:cs="Arial"/>
          <w:color w:val="000000"/>
        </w:rPr>
      </w:pPr>
      <w:r>
        <w:rPr>
          <w:rFonts w:ascii="Arial" w:hAnsi="Arial" w:cs="Arial"/>
          <w:color w:val="000000"/>
        </w:rPr>
        <w:t>Откроется окно справочника «Залоговые вещи», который доступен в разделе «Учет залогового имущества»:</w:t>
      </w:r>
    </w:p>
    <w:p w:rsidR="001E04C3" w:rsidRDefault="001E04C3" w:rsidP="001E04C3">
      <w:pPr>
        <w:pStyle w:val="a5"/>
        <w:spacing w:before="0" w:beforeAutospacing="0" w:after="165" w:afterAutospacing="0"/>
        <w:ind w:left="720"/>
        <w:jc w:val="center"/>
        <w:rPr>
          <w:rFonts w:ascii="Arial" w:hAnsi="Arial" w:cs="Arial"/>
          <w:color w:val="000000"/>
        </w:rPr>
      </w:pPr>
      <w:r>
        <w:rPr>
          <w:rFonts w:ascii="Arial" w:hAnsi="Arial" w:cs="Arial"/>
          <w:noProof/>
          <w:color w:val="FF8500"/>
        </w:rPr>
        <w:drawing>
          <wp:inline distT="0" distB="0" distL="0" distR="0" wp14:anchorId="6066173C" wp14:editId="479643A5">
            <wp:extent cx="4550319" cy="2429934"/>
            <wp:effectExtent l="0" t="0" r="3175" b="8890"/>
            <wp:docPr id="81" name="Рисунок 81" descr="Справочник «Залоговые вещи»">
              <a:hlinkClick xmlns:a="http://schemas.openxmlformats.org/drawingml/2006/main" r:id="rId182" tooltip="&quot;Окно справочника&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1" descr="Справочник «Залоговые вещи»">
                      <a:hlinkClick r:id="rId182" tooltip="&quot;Окно справочника&quot;"/>
                    </pic:cNvPr>
                    <pic:cNvPicPr>
                      <a:picLocks noChangeAspect="1" noChangeArrowheads="1"/>
                    </pic:cNvPicPr>
                  </pic:nvPicPr>
                  <pic:blipFill>
                    <a:blip r:embed="rId183">
                      <a:extLst>
                        <a:ext uri="{28A0092B-C50C-407E-A947-70E740481C1C}">
                          <a14:useLocalDpi xmlns:a14="http://schemas.microsoft.com/office/drawing/2010/main" val="0"/>
                        </a:ext>
                      </a:extLst>
                    </a:blip>
                    <a:srcRect/>
                    <a:stretch>
                      <a:fillRect/>
                    </a:stretch>
                  </pic:blipFill>
                  <pic:spPr bwMode="auto">
                    <a:xfrm>
                      <a:off x="0" y="0"/>
                      <a:ext cx="4551841" cy="2430747"/>
                    </a:xfrm>
                    <a:prstGeom prst="rect">
                      <a:avLst/>
                    </a:prstGeom>
                    <a:noFill/>
                    <a:ln>
                      <a:noFill/>
                    </a:ln>
                  </pic:spPr>
                </pic:pic>
              </a:graphicData>
            </a:graphic>
          </wp:inline>
        </w:drawing>
      </w:r>
    </w:p>
    <w:p w:rsidR="001E04C3" w:rsidRDefault="001E04C3" w:rsidP="001E04C3">
      <w:pPr>
        <w:numPr>
          <w:ilvl w:val="0"/>
          <w:numId w:val="10"/>
        </w:numPr>
        <w:spacing w:before="100" w:beforeAutospacing="1" w:after="100" w:afterAutospacing="1" w:line="240" w:lineRule="auto"/>
        <w:rPr>
          <w:rFonts w:ascii="Arial" w:hAnsi="Arial" w:cs="Arial"/>
          <w:color w:val="000000"/>
        </w:rPr>
      </w:pPr>
      <w:r>
        <w:rPr>
          <w:rFonts w:ascii="Arial" w:hAnsi="Arial" w:cs="Arial"/>
          <w:color w:val="000000"/>
        </w:rPr>
        <w:t>Добавим здесь новую запись нажатием кнопки «Создать»:</w:t>
      </w:r>
    </w:p>
    <w:p w:rsidR="001E04C3" w:rsidRDefault="001E04C3" w:rsidP="001E04C3">
      <w:pPr>
        <w:pStyle w:val="a5"/>
        <w:spacing w:before="0" w:beforeAutospacing="0" w:after="165" w:afterAutospacing="0"/>
        <w:ind w:left="720"/>
        <w:jc w:val="center"/>
        <w:rPr>
          <w:rFonts w:ascii="Arial" w:hAnsi="Arial" w:cs="Arial"/>
          <w:color w:val="000000"/>
        </w:rPr>
      </w:pPr>
      <w:r>
        <w:rPr>
          <w:rFonts w:ascii="Arial" w:hAnsi="Arial" w:cs="Arial"/>
          <w:noProof/>
          <w:color w:val="FF8500"/>
        </w:rPr>
        <w:lastRenderedPageBreak/>
        <w:drawing>
          <wp:inline distT="0" distB="0" distL="0" distR="0" wp14:anchorId="6AADEB87" wp14:editId="2D318B09">
            <wp:extent cx="5650009" cy="3759412"/>
            <wp:effectExtent l="0" t="0" r="8255" b="0"/>
            <wp:docPr id="80" name="Рисунок 80" descr="Новая запись в справочнике">
              <a:hlinkClick xmlns:a="http://schemas.openxmlformats.org/drawingml/2006/main" r:id="rId184" tooltip="&quot;Добавим новую запись&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2" descr="Новая запись в справочнике">
                      <a:hlinkClick r:id="rId184" tooltip="&quot;Добавим новую запись&quot;"/>
                    </pic:cNvPr>
                    <pic:cNvPicPr>
                      <a:picLocks noChangeAspect="1" noChangeArrowheads="1"/>
                    </pic:cNvPicPr>
                  </pic:nvPicPr>
                  <pic:blipFill>
                    <a:blip r:embed="rId185">
                      <a:extLst>
                        <a:ext uri="{28A0092B-C50C-407E-A947-70E740481C1C}">
                          <a14:useLocalDpi xmlns:a14="http://schemas.microsoft.com/office/drawing/2010/main" val="0"/>
                        </a:ext>
                      </a:extLst>
                    </a:blip>
                    <a:srcRect/>
                    <a:stretch>
                      <a:fillRect/>
                    </a:stretch>
                  </pic:blipFill>
                  <pic:spPr bwMode="auto">
                    <a:xfrm>
                      <a:off x="0" y="0"/>
                      <a:ext cx="5651868" cy="3760649"/>
                    </a:xfrm>
                    <a:prstGeom prst="rect">
                      <a:avLst/>
                    </a:prstGeom>
                    <a:noFill/>
                    <a:ln>
                      <a:noFill/>
                    </a:ln>
                  </pic:spPr>
                </pic:pic>
              </a:graphicData>
            </a:graphic>
          </wp:inline>
        </w:drawing>
      </w:r>
    </w:p>
    <w:p w:rsidR="001E04C3" w:rsidRDefault="001E04C3" w:rsidP="001E04C3">
      <w:pPr>
        <w:ind w:left="720"/>
        <w:rPr>
          <w:rFonts w:ascii="Arial" w:hAnsi="Arial" w:cs="Arial"/>
          <w:color w:val="000000"/>
        </w:rPr>
      </w:pPr>
    </w:p>
    <w:p w:rsidR="001E04C3" w:rsidRDefault="001E04C3" w:rsidP="001E04C3">
      <w:pPr>
        <w:numPr>
          <w:ilvl w:val="0"/>
          <w:numId w:val="10"/>
        </w:numPr>
        <w:spacing w:before="100" w:beforeAutospacing="1" w:after="100" w:afterAutospacing="1" w:line="240" w:lineRule="auto"/>
        <w:rPr>
          <w:rFonts w:ascii="Arial" w:hAnsi="Arial" w:cs="Arial"/>
          <w:color w:val="000000"/>
        </w:rPr>
      </w:pPr>
      <w:r>
        <w:rPr>
          <w:rFonts w:ascii="Arial" w:hAnsi="Arial" w:cs="Arial"/>
          <w:color w:val="000000"/>
        </w:rPr>
        <w:t>Набор свойств залогового имущества зависит от типа залоговой вещи. Это может быть: ювелирное изделие, прочее имущество. Тип залоговой вещи определяется указанным видом вещи. Для ювелирных изделий вводятся металл, проба, автоматически определяется стоимость грамма изделия, вводятся общий и чистый вес. По введенным параметрам автоматически рассчитываются суммы оценки и возможного займа. Их можно отредактировать вручную.</w:t>
      </w:r>
    </w:p>
    <w:p w:rsidR="001E04C3" w:rsidRDefault="001E04C3" w:rsidP="001E04C3">
      <w:pPr>
        <w:numPr>
          <w:ilvl w:val="0"/>
          <w:numId w:val="10"/>
        </w:numPr>
        <w:spacing w:before="100" w:beforeAutospacing="1" w:after="100" w:afterAutospacing="1" w:line="240" w:lineRule="auto"/>
        <w:rPr>
          <w:rFonts w:ascii="Arial" w:hAnsi="Arial" w:cs="Arial"/>
          <w:color w:val="000000"/>
        </w:rPr>
      </w:pPr>
      <w:r>
        <w:rPr>
          <w:rFonts w:ascii="Arial" w:hAnsi="Arial" w:cs="Arial"/>
          <w:color w:val="000000"/>
        </w:rPr>
        <w:t>Для прочих вещей, например, автомобилей, указываются марка и модель. По этим данным автоматически подставляется стоимость:</w:t>
      </w:r>
    </w:p>
    <w:p w:rsidR="001E04C3" w:rsidRDefault="001E04C3" w:rsidP="001E04C3">
      <w:pPr>
        <w:pStyle w:val="a5"/>
        <w:spacing w:before="0" w:beforeAutospacing="0" w:after="165" w:afterAutospacing="0"/>
        <w:ind w:left="720"/>
        <w:jc w:val="center"/>
        <w:rPr>
          <w:rFonts w:ascii="Arial" w:hAnsi="Arial" w:cs="Arial"/>
          <w:color w:val="000000"/>
        </w:rPr>
      </w:pPr>
      <w:r>
        <w:rPr>
          <w:rFonts w:ascii="Arial" w:hAnsi="Arial" w:cs="Arial"/>
          <w:noProof/>
          <w:color w:val="FF8500"/>
        </w:rPr>
        <w:drawing>
          <wp:inline distT="0" distB="0" distL="0" distR="0" wp14:anchorId="60AFAECF" wp14:editId="4ED23389">
            <wp:extent cx="5394293" cy="2895657"/>
            <wp:effectExtent l="0" t="0" r="0" b="0"/>
            <wp:docPr id="79" name="Рисунок 79" descr="Стоимость">
              <a:hlinkClick xmlns:a="http://schemas.openxmlformats.org/drawingml/2006/main" r:id="rId186" tooltip="&quot;Параметры для прочих вещей и стоимость&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3" descr="Стоимость">
                      <a:hlinkClick r:id="rId186" tooltip="&quot;Параметры для прочих вещей и стоимость&quot;"/>
                    </pic:cNvPr>
                    <pic:cNvPicPr>
                      <a:picLocks noChangeAspect="1" noChangeArrowheads="1"/>
                    </pic:cNvPicPr>
                  </pic:nvPicPr>
                  <pic:blipFill>
                    <a:blip r:embed="rId187">
                      <a:extLst>
                        <a:ext uri="{28A0092B-C50C-407E-A947-70E740481C1C}">
                          <a14:useLocalDpi xmlns:a14="http://schemas.microsoft.com/office/drawing/2010/main" val="0"/>
                        </a:ext>
                      </a:extLst>
                    </a:blip>
                    <a:srcRect/>
                    <a:stretch>
                      <a:fillRect/>
                    </a:stretch>
                  </pic:blipFill>
                  <pic:spPr bwMode="auto">
                    <a:xfrm>
                      <a:off x="0" y="0"/>
                      <a:ext cx="5397311" cy="2897277"/>
                    </a:xfrm>
                    <a:prstGeom prst="rect">
                      <a:avLst/>
                    </a:prstGeom>
                    <a:noFill/>
                    <a:ln>
                      <a:noFill/>
                    </a:ln>
                  </pic:spPr>
                </pic:pic>
              </a:graphicData>
            </a:graphic>
          </wp:inline>
        </w:drawing>
      </w:r>
    </w:p>
    <w:p w:rsidR="001E04C3" w:rsidRDefault="001E04C3" w:rsidP="001E04C3">
      <w:pPr>
        <w:numPr>
          <w:ilvl w:val="0"/>
          <w:numId w:val="10"/>
        </w:numPr>
        <w:spacing w:before="100" w:beforeAutospacing="1" w:after="100" w:afterAutospacing="1" w:line="240" w:lineRule="auto"/>
        <w:rPr>
          <w:rFonts w:ascii="Arial" w:hAnsi="Arial" w:cs="Arial"/>
          <w:color w:val="000000"/>
        </w:rPr>
      </w:pPr>
      <w:r>
        <w:rPr>
          <w:rFonts w:ascii="Arial" w:hAnsi="Arial" w:cs="Arial"/>
          <w:color w:val="000000"/>
        </w:rPr>
        <w:t>Также для залогового имущества реализована возможность ввода дополнительных свойств. Например, для автомобилей это такие свойства, как тип двигателя, тип кузова, привод и так далее:</w:t>
      </w:r>
    </w:p>
    <w:p w:rsidR="001E04C3" w:rsidRDefault="001E04C3" w:rsidP="001E04C3">
      <w:pPr>
        <w:pStyle w:val="a5"/>
        <w:spacing w:before="0" w:beforeAutospacing="0" w:after="165" w:afterAutospacing="0"/>
        <w:ind w:left="720"/>
        <w:jc w:val="center"/>
        <w:rPr>
          <w:rFonts w:ascii="Arial" w:hAnsi="Arial" w:cs="Arial"/>
          <w:color w:val="000000"/>
        </w:rPr>
      </w:pPr>
      <w:r>
        <w:rPr>
          <w:rFonts w:ascii="Arial" w:hAnsi="Arial" w:cs="Arial"/>
          <w:noProof/>
          <w:color w:val="FF8500"/>
        </w:rPr>
        <w:lastRenderedPageBreak/>
        <w:drawing>
          <wp:inline distT="0" distB="0" distL="0" distR="0" wp14:anchorId="710FDDAB" wp14:editId="08B7CD3B">
            <wp:extent cx="5435062" cy="2930674"/>
            <wp:effectExtent l="0" t="0" r="0" b="3175"/>
            <wp:docPr id="78" name="Рисунок 78" descr="Ввод дополнительных свойств">
              <a:hlinkClick xmlns:a="http://schemas.openxmlformats.org/drawingml/2006/main" r:id="rId188" tooltip="&quot;Дополнительные свойства&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4" descr="Ввод дополнительных свойств">
                      <a:hlinkClick r:id="rId188" tooltip="&quot;Дополнительные свойства&quot;"/>
                    </pic:cNvPr>
                    <pic:cNvPicPr>
                      <a:picLocks noChangeAspect="1" noChangeArrowheads="1"/>
                    </pic:cNvPicPr>
                  </pic:nvPicPr>
                  <pic:blipFill>
                    <a:blip r:embed="rId189">
                      <a:extLst>
                        <a:ext uri="{28A0092B-C50C-407E-A947-70E740481C1C}">
                          <a14:useLocalDpi xmlns:a14="http://schemas.microsoft.com/office/drawing/2010/main" val="0"/>
                        </a:ext>
                      </a:extLst>
                    </a:blip>
                    <a:srcRect/>
                    <a:stretch>
                      <a:fillRect/>
                    </a:stretch>
                  </pic:blipFill>
                  <pic:spPr bwMode="auto">
                    <a:xfrm>
                      <a:off x="0" y="0"/>
                      <a:ext cx="5439576" cy="2933108"/>
                    </a:xfrm>
                    <a:prstGeom prst="rect">
                      <a:avLst/>
                    </a:prstGeom>
                    <a:noFill/>
                    <a:ln>
                      <a:noFill/>
                    </a:ln>
                  </pic:spPr>
                </pic:pic>
              </a:graphicData>
            </a:graphic>
          </wp:inline>
        </w:drawing>
      </w:r>
    </w:p>
    <w:p w:rsidR="001E04C3" w:rsidRDefault="001E04C3" w:rsidP="001E04C3">
      <w:pPr>
        <w:ind w:left="720"/>
        <w:rPr>
          <w:rFonts w:ascii="Arial" w:hAnsi="Arial" w:cs="Arial"/>
          <w:color w:val="000000"/>
        </w:rPr>
      </w:pPr>
      <w:r>
        <w:rPr>
          <w:rFonts w:ascii="Arial" w:hAnsi="Arial" w:cs="Arial"/>
          <w:color w:val="000000"/>
        </w:rPr>
        <w:br/>
      </w:r>
    </w:p>
    <w:p w:rsidR="001E04C3" w:rsidRDefault="001E04C3" w:rsidP="00FD5456">
      <w:pPr>
        <w:pStyle w:val="a5"/>
        <w:spacing w:before="0" w:beforeAutospacing="0" w:after="165" w:afterAutospacing="0"/>
        <w:ind w:left="720"/>
        <w:jc w:val="center"/>
        <w:rPr>
          <w:rFonts w:ascii="Arial" w:hAnsi="Arial" w:cs="Arial"/>
          <w:color w:val="000000"/>
        </w:rPr>
      </w:pPr>
      <w:r>
        <w:rPr>
          <w:rFonts w:ascii="Arial" w:hAnsi="Arial" w:cs="Arial"/>
          <w:noProof/>
          <w:color w:val="FF8500"/>
        </w:rPr>
        <w:drawing>
          <wp:inline distT="0" distB="0" distL="0" distR="0" wp14:anchorId="0E48F753" wp14:editId="2044E90C">
            <wp:extent cx="5164455" cy="3335655"/>
            <wp:effectExtent l="0" t="0" r="0" b="0"/>
            <wp:docPr id="77" name="Рисунок 77" descr="Дополнительные сведения">
              <a:hlinkClick xmlns:a="http://schemas.openxmlformats.org/drawingml/2006/main" r:id="rId190" tooltip="&quot;Дополнительные сведения для автомобиля&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5" descr="Дополнительные сведения">
                      <a:hlinkClick r:id="rId190" tooltip="&quot;Дополнительные сведения для автомобиля&quot;"/>
                    </pic:cNvPr>
                    <pic:cNvPicPr>
                      <a:picLocks noChangeAspect="1" noChangeArrowheads="1"/>
                    </pic:cNvPicPr>
                  </pic:nvPicPr>
                  <pic:blipFill>
                    <a:blip r:embed="rId191">
                      <a:extLst>
                        <a:ext uri="{28A0092B-C50C-407E-A947-70E740481C1C}">
                          <a14:useLocalDpi xmlns:a14="http://schemas.microsoft.com/office/drawing/2010/main" val="0"/>
                        </a:ext>
                      </a:extLst>
                    </a:blip>
                    <a:srcRect/>
                    <a:stretch>
                      <a:fillRect/>
                    </a:stretch>
                  </pic:blipFill>
                  <pic:spPr bwMode="auto">
                    <a:xfrm>
                      <a:off x="0" y="0"/>
                      <a:ext cx="5164455" cy="3335655"/>
                    </a:xfrm>
                    <a:prstGeom prst="rect">
                      <a:avLst/>
                    </a:prstGeom>
                    <a:noFill/>
                    <a:ln>
                      <a:noFill/>
                    </a:ln>
                  </pic:spPr>
                </pic:pic>
              </a:graphicData>
            </a:graphic>
          </wp:inline>
        </w:drawing>
      </w:r>
    </w:p>
    <w:p w:rsidR="001E04C3" w:rsidRDefault="001E04C3" w:rsidP="001E04C3">
      <w:pPr>
        <w:numPr>
          <w:ilvl w:val="0"/>
          <w:numId w:val="10"/>
        </w:numPr>
        <w:spacing w:before="100" w:beforeAutospacing="1" w:after="100" w:afterAutospacing="1" w:line="240" w:lineRule="auto"/>
        <w:rPr>
          <w:rFonts w:ascii="Arial" w:hAnsi="Arial" w:cs="Arial"/>
          <w:color w:val="000000"/>
        </w:rPr>
      </w:pPr>
      <w:r>
        <w:rPr>
          <w:rFonts w:ascii="Arial" w:hAnsi="Arial" w:cs="Arial"/>
          <w:color w:val="000000"/>
        </w:rPr>
        <w:t>Для залоговых вещей реализовано хранение изображений и любых других файлов, например, скан-копий документов.</w:t>
      </w:r>
    </w:p>
    <w:p w:rsidR="001E04C3" w:rsidRDefault="001E04C3" w:rsidP="001E04C3">
      <w:pPr>
        <w:pStyle w:val="a5"/>
        <w:spacing w:before="0" w:beforeAutospacing="0" w:after="165" w:afterAutospacing="0"/>
        <w:rPr>
          <w:rFonts w:ascii="Arial" w:hAnsi="Arial" w:cs="Arial"/>
          <w:color w:val="000000"/>
        </w:rPr>
      </w:pPr>
      <w:r>
        <w:rPr>
          <w:rFonts w:ascii="Arial" w:hAnsi="Arial" w:cs="Arial"/>
          <w:color w:val="000000"/>
        </w:rPr>
        <w:t>Загрузим для залоговой вещи «</w:t>
      </w:r>
      <w:proofErr w:type="spellStart"/>
      <w:r>
        <w:rPr>
          <w:rFonts w:ascii="Arial" w:hAnsi="Arial" w:cs="Arial"/>
          <w:color w:val="000000"/>
        </w:rPr>
        <w:t>Bentley</w:t>
      </w:r>
      <w:proofErr w:type="spellEnd"/>
      <w:r>
        <w:rPr>
          <w:rFonts w:ascii="Arial" w:hAnsi="Arial" w:cs="Arial"/>
          <w:color w:val="000000"/>
        </w:rPr>
        <w:t>» изображение и скан-копию документа:</w:t>
      </w:r>
    </w:p>
    <w:p w:rsidR="001E04C3" w:rsidRDefault="001E04C3" w:rsidP="001E04C3">
      <w:pPr>
        <w:numPr>
          <w:ilvl w:val="0"/>
          <w:numId w:val="11"/>
        </w:numPr>
        <w:spacing w:before="100" w:beforeAutospacing="1" w:after="100" w:afterAutospacing="1" w:line="240" w:lineRule="auto"/>
        <w:rPr>
          <w:rFonts w:ascii="Arial" w:hAnsi="Arial" w:cs="Arial"/>
          <w:color w:val="000000"/>
        </w:rPr>
      </w:pPr>
      <w:r>
        <w:rPr>
          <w:rFonts w:ascii="Arial" w:hAnsi="Arial" w:cs="Arial"/>
          <w:color w:val="000000"/>
        </w:rPr>
        <w:t>Нажмем на кнопку «Файлы» на форме залоговой вещи:</w:t>
      </w:r>
    </w:p>
    <w:p w:rsidR="001E04C3" w:rsidRDefault="001E04C3" w:rsidP="001E04C3">
      <w:pPr>
        <w:pStyle w:val="a5"/>
        <w:spacing w:before="0" w:beforeAutospacing="0" w:after="165" w:afterAutospacing="0"/>
        <w:ind w:left="720"/>
        <w:jc w:val="center"/>
        <w:rPr>
          <w:rFonts w:ascii="Arial" w:hAnsi="Arial" w:cs="Arial"/>
          <w:color w:val="000000"/>
        </w:rPr>
      </w:pPr>
      <w:r>
        <w:rPr>
          <w:rFonts w:ascii="Arial" w:hAnsi="Arial" w:cs="Arial"/>
          <w:noProof/>
          <w:color w:val="FF8500"/>
        </w:rPr>
        <w:lastRenderedPageBreak/>
        <w:drawing>
          <wp:inline distT="0" distB="0" distL="0" distR="0" wp14:anchorId="0EAD2630" wp14:editId="239EB517">
            <wp:extent cx="5352793" cy="2878244"/>
            <wp:effectExtent l="0" t="0" r="635" b="0"/>
            <wp:docPr id="76" name="Рисунок 76" descr="Скан-копия документа">
              <a:hlinkClick xmlns:a="http://schemas.openxmlformats.org/drawingml/2006/main" r:id="rId192" tooltip="&quot;Изображение и скан-копия документа&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6" descr="Скан-копия документа">
                      <a:hlinkClick r:id="rId192" tooltip="&quot;Изображение и скан-копия документа&quot;"/>
                    </pic:cNvPr>
                    <pic:cNvPicPr>
                      <a:picLocks noChangeAspect="1" noChangeArrowheads="1"/>
                    </pic:cNvPicPr>
                  </pic:nvPicPr>
                  <pic:blipFill>
                    <a:blip r:embed="rId193">
                      <a:extLst>
                        <a:ext uri="{28A0092B-C50C-407E-A947-70E740481C1C}">
                          <a14:useLocalDpi xmlns:a14="http://schemas.microsoft.com/office/drawing/2010/main" val="0"/>
                        </a:ext>
                      </a:extLst>
                    </a:blip>
                    <a:srcRect/>
                    <a:stretch>
                      <a:fillRect/>
                    </a:stretch>
                  </pic:blipFill>
                  <pic:spPr bwMode="auto">
                    <a:xfrm>
                      <a:off x="0" y="0"/>
                      <a:ext cx="5356644" cy="2880315"/>
                    </a:xfrm>
                    <a:prstGeom prst="rect">
                      <a:avLst/>
                    </a:prstGeom>
                    <a:noFill/>
                    <a:ln>
                      <a:noFill/>
                    </a:ln>
                  </pic:spPr>
                </pic:pic>
              </a:graphicData>
            </a:graphic>
          </wp:inline>
        </w:drawing>
      </w:r>
    </w:p>
    <w:p w:rsidR="001E04C3" w:rsidRDefault="001E04C3" w:rsidP="001E04C3">
      <w:pPr>
        <w:numPr>
          <w:ilvl w:val="0"/>
          <w:numId w:val="11"/>
        </w:numPr>
        <w:spacing w:before="100" w:beforeAutospacing="1" w:after="100" w:afterAutospacing="1" w:line="240" w:lineRule="auto"/>
        <w:rPr>
          <w:rFonts w:ascii="Arial" w:hAnsi="Arial" w:cs="Arial"/>
          <w:color w:val="000000"/>
        </w:rPr>
      </w:pPr>
      <w:r>
        <w:rPr>
          <w:rFonts w:ascii="Arial" w:hAnsi="Arial" w:cs="Arial"/>
          <w:color w:val="000000"/>
        </w:rPr>
        <w:t>В открывшемся окне «Присоединенные файлы» нажмем кнопку «Добавить»:</w:t>
      </w:r>
    </w:p>
    <w:p w:rsidR="001E04C3" w:rsidRDefault="001E04C3" w:rsidP="001E04C3">
      <w:pPr>
        <w:pStyle w:val="a5"/>
        <w:spacing w:before="0" w:beforeAutospacing="0" w:after="165" w:afterAutospacing="0"/>
        <w:ind w:left="720"/>
        <w:jc w:val="center"/>
        <w:rPr>
          <w:rFonts w:ascii="Arial" w:hAnsi="Arial" w:cs="Arial"/>
          <w:color w:val="000000"/>
        </w:rPr>
      </w:pPr>
      <w:r>
        <w:rPr>
          <w:rFonts w:ascii="Arial" w:hAnsi="Arial" w:cs="Arial"/>
          <w:noProof/>
          <w:color w:val="FF8500"/>
        </w:rPr>
        <w:drawing>
          <wp:inline distT="0" distB="0" distL="0" distR="0" wp14:anchorId="1A95E8EF" wp14:editId="0415C76F">
            <wp:extent cx="4660085" cy="1549400"/>
            <wp:effectExtent l="0" t="0" r="7620" b="0"/>
            <wp:docPr id="75" name="Рисунок 75" descr="Окно «Присоединенные файлы»">
              <a:hlinkClick xmlns:a="http://schemas.openxmlformats.org/drawingml/2006/main" r:id="rId194" tooltip="&quot;Добавление файла&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7" descr="Окно «Присоединенные файлы»">
                      <a:hlinkClick r:id="rId194" tooltip="&quot;Добавление файла&quot;"/>
                    </pic:cNvPr>
                    <pic:cNvPicPr>
                      <a:picLocks noChangeAspect="1" noChangeArrowheads="1"/>
                    </pic:cNvPicPr>
                  </pic:nvPicPr>
                  <pic:blipFill>
                    <a:blip r:embed="rId195">
                      <a:extLst>
                        <a:ext uri="{28A0092B-C50C-407E-A947-70E740481C1C}">
                          <a14:useLocalDpi xmlns:a14="http://schemas.microsoft.com/office/drawing/2010/main" val="0"/>
                        </a:ext>
                      </a:extLst>
                    </a:blip>
                    <a:srcRect/>
                    <a:stretch>
                      <a:fillRect/>
                    </a:stretch>
                  </pic:blipFill>
                  <pic:spPr bwMode="auto">
                    <a:xfrm>
                      <a:off x="0" y="0"/>
                      <a:ext cx="4661259" cy="1549790"/>
                    </a:xfrm>
                    <a:prstGeom prst="rect">
                      <a:avLst/>
                    </a:prstGeom>
                    <a:noFill/>
                    <a:ln>
                      <a:noFill/>
                    </a:ln>
                  </pic:spPr>
                </pic:pic>
              </a:graphicData>
            </a:graphic>
          </wp:inline>
        </w:drawing>
      </w:r>
    </w:p>
    <w:p w:rsidR="001E04C3" w:rsidRDefault="001E04C3" w:rsidP="001E04C3">
      <w:pPr>
        <w:numPr>
          <w:ilvl w:val="0"/>
          <w:numId w:val="11"/>
        </w:numPr>
        <w:spacing w:before="100" w:beforeAutospacing="1" w:after="100" w:afterAutospacing="1" w:line="240" w:lineRule="auto"/>
        <w:rPr>
          <w:rFonts w:ascii="Arial" w:hAnsi="Arial" w:cs="Arial"/>
          <w:color w:val="000000"/>
        </w:rPr>
      </w:pPr>
      <w:r>
        <w:rPr>
          <w:rFonts w:ascii="Arial" w:hAnsi="Arial" w:cs="Arial"/>
          <w:color w:val="000000"/>
        </w:rPr>
        <w:t>В открывшемся диалоговом окне выберем необходимый файл и, после выбора файла, его наименование отобразится в табличной части окна «Присоединенные файлы»:</w:t>
      </w:r>
    </w:p>
    <w:p w:rsidR="001E04C3" w:rsidRDefault="001E04C3" w:rsidP="00FD5456">
      <w:pPr>
        <w:pStyle w:val="a5"/>
        <w:spacing w:before="0" w:beforeAutospacing="0" w:after="165" w:afterAutospacing="0"/>
        <w:ind w:left="720"/>
        <w:jc w:val="center"/>
        <w:rPr>
          <w:rFonts w:ascii="Arial" w:hAnsi="Arial" w:cs="Arial"/>
          <w:color w:val="000000"/>
        </w:rPr>
      </w:pPr>
      <w:r>
        <w:rPr>
          <w:rFonts w:ascii="Arial" w:hAnsi="Arial" w:cs="Arial"/>
          <w:noProof/>
          <w:color w:val="FF8500"/>
        </w:rPr>
        <w:drawing>
          <wp:inline distT="0" distB="0" distL="0" distR="0" wp14:anchorId="5290A00D" wp14:editId="1158EB71">
            <wp:extent cx="4953000" cy="1650844"/>
            <wp:effectExtent l="0" t="0" r="0" b="6985"/>
            <wp:docPr id="74" name="Рисунок 74" descr="Новый присоединенный файл">
              <a:hlinkClick xmlns:a="http://schemas.openxmlformats.org/drawingml/2006/main" r:id="rId196" tooltip="&quot;Файл добавлен&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8" descr="Новый присоединенный файл">
                      <a:hlinkClick r:id="rId196" tooltip="&quot;Файл добавлен&quot;"/>
                    </pic:cNvPr>
                    <pic:cNvPicPr>
                      <a:picLocks noChangeAspect="1" noChangeArrowheads="1"/>
                    </pic:cNvPicPr>
                  </pic:nvPicPr>
                  <pic:blipFill>
                    <a:blip r:embed="rId197">
                      <a:extLst>
                        <a:ext uri="{28A0092B-C50C-407E-A947-70E740481C1C}">
                          <a14:useLocalDpi xmlns:a14="http://schemas.microsoft.com/office/drawing/2010/main" val="0"/>
                        </a:ext>
                      </a:extLst>
                    </a:blip>
                    <a:srcRect/>
                    <a:stretch>
                      <a:fillRect/>
                    </a:stretch>
                  </pic:blipFill>
                  <pic:spPr bwMode="auto">
                    <a:xfrm>
                      <a:off x="0" y="0"/>
                      <a:ext cx="4956799" cy="1652110"/>
                    </a:xfrm>
                    <a:prstGeom prst="rect">
                      <a:avLst/>
                    </a:prstGeom>
                    <a:noFill/>
                    <a:ln>
                      <a:noFill/>
                    </a:ln>
                  </pic:spPr>
                </pic:pic>
              </a:graphicData>
            </a:graphic>
          </wp:inline>
        </w:drawing>
      </w:r>
    </w:p>
    <w:p w:rsidR="001E04C3" w:rsidRDefault="001E04C3" w:rsidP="001E04C3">
      <w:pPr>
        <w:numPr>
          <w:ilvl w:val="0"/>
          <w:numId w:val="11"/>
        </w:numPr>
        <w:spacing w:before="100" w:beforeAutospacing="1" w:after="100" w:afterAutospacing="1" w:line="240" w:lineRule="auto"/>
        <w:rPr>
          <w:rFonts w:ascii="Arial" w:hAnsi="Arial" w:cs="Arial"/>
          <w:color w:val="000000"/>
        </w:rPr>
      </w:pPr>
      <w:r>
        <w:rPr>
          <w:rFonts w:ascii="Arial" w:hAnsi="Arial" w:cs="Arial"/>
          <w:color w:val="000000"/>
        </w:rPr>
        <w:t>Закроем окно присоединенных файлов. Для того, чтобы изображение отображалось на форме залоговой вещи, должна быть нажата кнопка «Изображение»:</w:t>
      </w:r>
    </w:p>
    <w:p w:rsidR="001E04C3" w:rsidRDefault="001E04C3" w:rsidP="001E04C3">
      <w:pPr>
        <w:pStyle w:val="a5"/>
        <w:spacing w:before="0" w:beforeAutospacing="0" w:after="165" w:afterAutospacing="0"/>
        <w:ind w:left="720"/>
        <w:jc w:val="center"/>
        <w:rPr>
          <w:rFonts w:ascii="Arial" w:hAnsi="Arial" w:cs="Arial"/>
          <w:color w:val="000000"/>
        </w:rPr>
      </w:pPr>
      <w:r>
        <w:rPr>
          <w:rFonts w:ascii="Arial" w:hAnsi="Arial" w:cs="Arial"/>
          <w:noProof/>
          <w:color w:val="FF8500"/>
        </w:rPr>
        <w:lastRenderedPageBreak/>
        <w:drawing>
          <wp:inline distT="0" distB="0" distL="0" distR="0" wp14:anchorId="1B4D03ED" wp14:editId="749C6593">
            <wp:extent cx="5568560" cy="2996989"/>
            <wp:effectExtent l="0" t="0" r="0" b="0"/>
            <wp:docPr id="73" name="Рисунок 73" descr="Изображение на форме залоговой вещи">
              <a:hlinkClick xmlns:a="http://schemas.openxmlformats.org/drawingml/2006/main" r:id="rId198" tooltip="&quot;Настройка изображения залоговой вещи&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9" descr="Изображение на форме залоговой вещи">
                      <a:hlinkClick r:id="rId198" tooltip="&quot;Настройка изображения залоговой вещи&quot;"/>
                    </pic:cNvPr>
                    <pic:cNvPicPr>
                      <a:picLocks noChangeAspect="1" noChangeArrowheads="1"/>
                    </pic:cNvPicPr>
                  </pic:nvPicPr>
                  <pic:blipFill>
                    <a:blip r:embed="rId199">
                      <a:extLst>
                        <a:ext uri="{28A0092B-C50C-407E-A947-70E740481C1C}">
                          <a14:useLocalDpi xmlns:a14="http://schemas.microsoft.com/office/drawing/2010/main" val="0"/>
                        </a:ext>
                      </a:extLst>
                    </a:blip>
                    <a:srcRect/>
                    <a:stretch>
                      <a:fillRect/>
                    </a:stretch>
                  </pic:blipFill>
                  <pic:spPr bwMode="auto">
                    <a:xfrm>
                      <a:off x="0" y="0"/>
                      <a:ext cx="5572457" cy="2999086"/>
                    </a:xfrm>
                    <a:prstGeom prst="rect">
                      <a:avLst/>
                    </a:prstGeom>
                    <a:noFill/>
                    <a:ln>
                      <a:noFill/>
                    </a:ln>
                  </pic:spPr>
                </pic:pic>
              </a:graphicData>
            </a:graphic>
          </wp:inline>
        </w:drawing>
      </w:r>
    </w:p>
    <w:p w:rsidR="001E04C3" w:rsidRDefault="001E04C3" w:rsidP="001E04C3">
      <w:pPr>
        <w:numPr>
          <w:ilvl w:val="0"/>
          <w:numId w:val="11"/>
        </w:numPr>
        <w:spacing w:before="100" w:beforeAutospacing="1" w:after="100" w:afterAutospacing="1" w:line="240" w:lineRule="auto"/>
        <w:rPr>
          <w:rFonts w:ascii="Arial" w:hAnsi="Arial" w:cs="Arial"/>
          <w:color w:val="000000"/>
        </w:rPr>
      </w:pPr>
      <w:r>
        <w:rPr>
          <w:rFonts w:ascii="Arial" w:hAnsi="Arial" w:cs="Arial"/>
          <w:color w:val="000000"/>
        </w:rPr>
        <w:t xml:space="preserve">С помощью кнопки «Выбрать из списка» поля «Картинка» можно установить изображение: загрузить файл или получить изображение с </w:t>
      </w:r>
      <w:proofErr w:type="spellStart"/>
      <w:r>
        <w:rPr>
          <w:rFonts w:ascii="Arial" w:hAnsi="Arial" w:cs="Arial"/>
          <w:color w:val="000000"/>
        </w:rPr>
        <w:t>Web</w:t>
      </w:r>
      <w:proofErr w:type="spellEnd"/>
      <w:r>
        <w:rPr>
          <w:rFonts w:ascii="Arial" w:hAnsi="Arial" w:cs="Arial"/>
          <w:color w:val="000000"/>
        </w:rPr>
        <w:t>-камеры:</w:t>
      </w:r>
    </w:p>
    <w:p w:rsidR="001E04C3" w:rsidRDefault="001E04C3" w:rsidP="001E04C3">
      <w:pPr>
        <w:pStyle w:val="a5"/>
        <w:spacing w:before="0" w:beforeAutospacing="0" w:after="165" w:afterAutospacing="0"/>
        <w:jc w:val="center"/>
        <w:rPr>
          <w:rFonts w:ascii="Arial" w:hAnsi="Arial" w:cs="Arial"/>
          <w:color w:val="000000"/>
        </w:rPr>
      </w:pPr>
      <w:r>
        <w:rPr>
          <w:rFonts w:ascii="Arial" w:hAnsi="Arial" w:cs="Arial"/>
          <w:noProof/>
          <w:color w:val="FF8500"/>
        </w:rPr>
        <w:drawing>
          <wp:inline distT="0" distB="0" distL="0" distR="0" wp14:anchorId="2EF1A75F" wp14:editId="07AEC1CE">
            <wp:extent cx="6172007" cy="3293494"/>
            <wp:effectExtent l="0" t="0" r="635" b="2540"/>
            <wp:docPr id="72" name="Рисунок 72" descr="Способы установки изображения">
              <a:hlinkClick xmlns:a="http://schemas.openxmlformats.org/drawingml/2006/main" r:id="rId200" tooltip="&quot;Выбор способа установки изображения&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0" descr="Способы установки изображения">
                      <a:hlinkClick r:id="rId200" tooltip="&quot;Выбор способа установки изображения&quot;"/>
                    </pic:cNvPr>
                    <pic:cNvPicPr>
                      <a:picLocks noChangeAspect="1" noChangeArrowheads="1"/>
                    </pic:cNvPicPr>
                  </pic:nvPicPr>
                  <pic:blipFill>
                    <a:blip r:embed="rId201">
                      <a:extLst>
                        <a:ext uri="{28A0092B-C50C-407E-A947-70E740481C1C}">
                          <a14:useLocalDpi xmlns:a14="http://schemas.microsoft.com/office/drawing/2010/main" val="0"/>
                        </a:ext>
                      </a:extLst>
                    </a:blip>
                    <a:srcRect/>
                    <a:stretch>
                      <a:fillRect/>
                    </a:stretch>
                  </pic:blipFill>
                  <pic:spPr bwMode="auto">
                    <a:xfrm>
                      <a:off x="0" y="0"/>
                      <a:ext cx="6175148" cy="3295170"/>
                    </a:xfrm>
                    <a:prstGeom prst="rect">
                      <a:avLst/>
                    </a:prstGeom>
                    <a:noFill/>
                    <a:ln>
                      <a:noFill/>
                    </a:ln>
                  </pic:spPr>
                </pic:pic>
              </a:graphicData>
            </a:graphic>
          </wp:inline>
        </w:drawing>
      </w:r>
    </w:p>
    <w:p w:rsidR="001E04C3" w:rsidRDefault="001E04C3" w:rsidP="001E04C3">
      <w:pPr>
        <w:numPr>
          <w:ilvl w:val="0"/>
          <w:numId w:val="11"/>
        </w:numPr>
        <w:spacing w:before="100" w:beforeAutospacing="1" w:after="100" w:afterAutospacing="1" w:line="240" w:lineRule="auto"/>
        <w:rPr>
          <w:rFonts w:ascii="Arial" w:hAnsi="Arial" w:cs="Arial"/>
          <w:color w:val="000000"/>
        </w:rPr>
      </w:pPr>
      <w:r>
        <w:rPr>
          <w:rFonts w:ascii="Arial" w:hAnsi="Arial" w:cs="Arial"/>
          <w:color w:val="000000"/>
        </w:rPr>
        <w:t>Выберем изображение из файла, после загрузки оно отобразится в поле «Изображение»:</w:t>
      </w:r>
    </w:p>
    <w:p w:rsidR="001E04C3" w:rsidRDefault="001E04C3" w:rsidP="001E04C3">
      <w:pPr>
        <w:pStyle w:val="a5"/>
        <w:spacing w:before="0" w:beforeAutospacing="0" w:after="165" w:afterAutospacing="0"/>
        <w:jc w:val="center"/>
        <w:rPr>
          <w:rFonts w:ascii="Arial" w:hAnsi="Arial" w:cs="Arial"/>
          <w:color w:val="000000"/>
        </w:rPr>
      </w:pPr>
      <w:r>
        <w:rPr>
          <w:rFonts w:ascii="Arial" w:hAnsi="Arial" w:cs="Arial"/>
          <w:noProof/>
          <w:color w:val="FF8500"/>
        </w:rPr>
        <w:lastRenderedPageBreak/>
        <w:drawing>
          <wp:inline distT="0" distB="0" distL="0" distR="0" wp14:anchorId="564DAA97" wp14:editId="7C9649E1">
            <wp:extent cx="5756532" cy="3114236"/>
            <wp:effectExtent l="0" t="0" r="0" b="0"/>
            <wp:docPr id="71" name="Рисунок 71" descr="Изображение после загрузки">
              <a:hlinkClick xmlns:a="http://schemas.openxmlformats.org/drawingml/2006/main" r:id="rId202" tooltip="&quot;Изображение загружено из файла&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1" descr="Изображение после загрузки">
                      <a:hlinkClick r:id="rId202" tooltip="&quot;Изображение загружено из файла&quot;"/>
                    </pic:cNvPr>
                    <pic:cNvPicPr>
                      <a:picLocks noChangeAspect="1" noChangeArrowheads="1"/>
                    </pic:cNvPicPr>
                  </pic:nvPicPr>
                  <pic:blipFill>
                    <a:blip r:embed="rId203">
                      <a:extLst>
                        <a:ext uri="{28A0092B-C50C-407E-A947-70E740481C1C}">
                          <a14:useLocalDpi xmlns:a14="http://schemas.microsoft.com/office/drawing/2010/main" val="0"/>
                        </a:ext>
                      </a:extLst>
                    </a:blip>
                    <a:srcRect/>
                    <a:stretch>
                      <a:fillRect/>
                    </a:stretch>
                  </pic:blipFill>
                  <pic:spPr bwMode="auto">
                    <a:xfrm>
                      <a:off x="0" y="0"/>
                      <a:ext cx="5762019" cy="3117205"/>
                    </a:xfrm>
                    <a:prstGeom prst="rect">
                      <a:avLst/>
                    </a:prstGeom>
                    <a:noFill/>
                    <a:ln>
                      <a:noFill/>
                    </a:ln>
                  </pic:spPr>
                </pic:pic>
              </a:graphicData>
            </a:graphic>
          </wp:inline>
        </w:drawing>
      </w:r>
    </w:p>
    <w:p w:rsidR="001E04C3" w:rsidRDefault="001E04C3" w:rsidP="001E04C3">
      <w:pPr>
        <w:numPr>
          <w:ilvl w:val="0"/>
          <w:numId w:val="11"/>
        </w:numPr>
        <w:spacing w:before="100" w:beforeAutospacing="1" w:after="100" w:afterAutospacing="1" w:line="240" w:lineRule="auto"/>
        <w:rPr>
          <w:rFonts w:ascii="Arial" w:hAnsi="Arial" w:cs="Arial"/>
          <w:color w:val="000000"/>
        </w:rPr>
      </w:pPr>
      <w:r>
        <w:rPr>
          <w:rFonts w:ascii="Arial" w:hAnsi="Arial" w:cs="Arial"/>
          <w:color w:val="000000"/>
        </w:rPr>
        <w:t>Создать номенклатуру для залоговой вещи можно автоматически, нажав на кнопку «Создать номенклатуру», а также вручную, нажав на кнопку выбора в поле «Номенклатура»:</w:t>
      </w:r>
    </w:p>
    <w:p w:rsidR="001E04C3" w:rsidRDefault="001E04C3" w:rsidP="001E04C3">
      <w:pPr>
        <w:pStyle w:val="a5"/>
        <w:spacing w:before="0" w:beforeAutospacing="0" w:after="165" w:afterAutospacing="0"/>
        <w:ind w:left="-142"/>
        <w:jc w:val="center"/>
        <w:rPr>
          <w:rFonts w:ascii="Arial" w:hAnsi="Arial" w:cs="Arial"/>
          <w:color w:val="000000"/>
        </w:rPr>
      </w:pPr>
      <w:r>
        <w:rPr>
          <w:rFonts w:ascii="Arial" w:hAnsi="Arial" w:cs="Arial"/>
          <w:noProof/>
          <w:color w:val="FF8500"/>
        </w:rPr>
        <w:drawing>
          <wp:inline distT="0" distB="0" distL="0" distR="0" wp14:anchorId="2C9D3393" wp14:editId="25D06B8A">
            <wp:extent cx="5241713" cy="2906446"/>
            <wp:effectExtent l="0" t="0" r="0" b="8255"/>
            <wp:docPr id="70" name="Рисунок 70" descr="Номенклатура для залоговой вещи">
              <a:hlinkClick xmlns:a="http://schemas.openxmlformats.org/drawingml/2006/main" r:id="rId204" tooltip="&quot;Создание номенклатуры&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2" descr="Номенклатура для залоговой вещи">
                      <a:hlinkClick r:id="rId204" tooltip="&quot;Создание номенклатуры&quot;"/>
                    </pic:cNvPr>
                    <pic:cNvPicPr>
                      <a:picLocks noChangeAspect="1" noChangeArrowheads="1"/>
                    </pic:cNvPicPr>
                  </pic:nvPicPr>
                  <pic:blipFill>
                    <a:blip r:embed="rId205">
                      <a:extLst>
                        <a:ext uri="{28A0092B-C50C-407E-A947-70E740481C1C}">
                          <a14:useLocalDpi xmlns:a14="http://schemas.microsoft.com/office/drawing/2010/main" val="0"/>
                        </a:ext>
                      </a:extLst>
                    </a:blip>
                    <a:srcRect/>
                    <a:stretch>
                      <a:fillRect/>
                    </a:stretch>
                  </pic:blipFill>
                  <pic:spPr bwMode="auto">
                    <a:xfrm>
                      <a:off x="0" y="0"/>
                      <a:ext cx="5245137" cy="2908345"/>
                    </a:xfrm>
                    <a:prstGeom prst="rect">
                      <a:avLst/>
                    </a:prstGeom>
                    <a:noFill/>
                    <a:ln>
                      <a:noFill/>
                    </a:ln>
                  </pic:spPr>
                </pic:pic>
              </a:graphicData>
            </a:graphic>
          </wp:inline>
        </w:drawing>
      </w:r>
      <w:r>
        <w:rPr>
          <w:rFonts w:ascii="Arial" w:hAnsi="Arial" w:cs="Arial"/>
          <w:color w:val="000000"/>
        </w:rPr>
        <w:br/>
      </w:r>
    </w:p>
    <w:p w:rsidR="001E04C3" w:rsidRDefault="001E04C3" w:rsidP="001E04C3">
      <w:pPr>
        <w:numPr>
          <w:ilvl w:val="0"/>
          <w:numId w:val="11"/>
        </w:numPr>
        <w:spacing w:before="100" w:beforeAutospacing="1" w:after="100" w:afterAutospacing="1" w:line="240" w:lineRule="auto"/>
        <w:rPr>
          <w:rFonts w:ascii="Arial" w:hAnsi="Arial" w:cs="Arial"/>
          <w:color w:val="000000"/>
        </w:rPr>
      </w:pPr>
      <w:r>
        <w:rPr>
          <w:rFonts w:ascii="Arial" w:hAnsi="Arial" w:cs="Arial"/>
          <w:color w:val="000000"/>
        </w:rPr>
        <w:t>После того, как вся информация о залоговой вещи будет введена, нажмем кнопку «Записать и закрыть». Введенная вещь появится в списке залоговых вещей:</w:t>
      </w:r>
    </w:p>
    <w:p w:rsidR="001E04C3" w:rsidRDefault="001E04C3" w:rsidP="001E04C3">
      <w:pPr>
        <w:pStyle w:val="a5"/>
        <w:spacing w:before="0" w:beforeAutospacing="0" w:after="165" w:afterAutospacing="0"/>
        <w:jc w:val="center"/>
        <w:rPr>
          <w:rFonts w:ascii="Arial" w:hAnsi="Arial" w:cs="Arial"/>
          <w:color w:val="000000"/>
        </w:rPr>
      </w:pPr>
      <w:r>
        <w:rPr>
          <w:rFonts w:ascii="Arial" w:hAnsi="Arial" w:cs="Arial"/>
          <w:noProof/>
          <w:color w:val="FF8500"/>
        </w:rPr>
        <w:lastRenderedPageBreak/>
        <w:drawing>
          <wp:inline distT="0" distB="0" distL="0" distR="0" wp14:anchorId="47BA5E81" wp14:editId="53C85EBE">
            <wp:extent cx="4292873" cy="2014855"/>
            <wp:effectExtent l="0" t="0" r="0" b="4445"/>
            <wp:docPr id="69" name="Рисунок 69" descr="Введенная вещь в списке">
              <a:hlinkClick xmlns:a="http://schemas.openxmlformats.org/drawingml/2006/main" r:id="rId206" tooltip="&quot;Итог операции&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3" descr="Введенная вещь в списке">
                      <a:hlinkClick r:id="rId206" tooltip="&quot;Итог операции&quot;"/>
                    </pic:cNvPr>
                    <pic:cNvPicPr>
                      <a:picLocks noChangeAspect="1" noChangeArrowheads="1"/>
                    </pic:cNvPicPr>
                  </pic:nvPicPr>
                  <pic:blipFill>
                    <a:blip r:embed="rId207">
                      <a:extLst>
                        <a:ext uri="{28A0092B-C50C-407E-A947-70E740481C1C}">
                          <a14:useLocalDpi xmlns:a14="http://schemas.microsoft.com/office/drawing/2010/main" val="0"/>
                        </a:ext>
                      </a:extLst>
                    </a:blip>
                    <a:srcRect/>
                    <a:stretch>
                      <a:fillRect/>
                    </a:stretch>
                  </pic:blipFill>
                  <pic:spPr bwMode="auto">
                    <a:xfrm>
                      <a:off x="0" y="0"/>
                      <a:ext cx="4294181" cy="2015469"/>
                    </a:xfrm>
                    <a:prstGeom prst="rect">
                      <a:avLst/>
                    </a:prstGeom>
                    <a:noFill/>
                    <a:ln>
                      <a:noFill/>
                    </a:ln>
                  </pic:spPr>
                </pic:pic>
              </a:graphicData>
            </a:graphic>
          </wp:inline>
        </w:drawing>
      </w:r>
    </w:p>
    <w:p w:rsidR="00FD5456" w:rsidRPr="0081458B" w:rsidRDefault="00FD5456" w:rsidP="0081458B">
      <w:pPr>
        <w:pStyle w:val="1"/>
        <w:rPr>
          <w:sz w:val="36"/>
        </w:rPr>
      </w:pPr>
      <w:bookmarkStart w:id="14" w:name="_Toc58847452"/>
      <w:r w:rsidRPr="00FD5456">
        <w:rPr>
          <w:sz w:val="36"/>
        </w:rPr>
        <w:t>Настройка схем кредитования</w:t>
      </w:r>
      <w:bookmarkEnd w:id="14"/>
    </w:p>
    <w:p w:rsidR="00FD5456" w:rsidRDefault="00FD5456" w:rsidP="00FD5456">
      <w:pPr>
        <w:pStyle w:val="a5"/>
        <w:spacing w:before="0" w:beforeAutospacing="0" w:after="165" w:afterAutospacing="0"/>
        <w:rPr>
          <w:rFonts w:ascii="Arial" w:hAnsi="Arial" w:cs="Arial"/>
          <w:color w:val="000000"/>
        </w:rPr>
      </w:pPr>
      <w:r>
        <w:rPr>
          <w:rFonts w:ascii="Arial" w:hAnsi="Arial" w:cs="Arial"/>
          <w:color w:val="000000"/>
        </w:rPr>
        <w:t xml:space="preserve">Схема кредитования – это описание условий, на которых будет выдан </w:t>
      </w:r>
      <w:proofErr w:type="spellStart"/>
      <w:r>
        <w:rPr>
          <w:rFonts w:ascii="Arial" w:hAnsi="Arial" w:cs="Arial"/>
          <w:color w:val="000000"/>
        </w:rPr>
        <w:t>займ</w:t>
      </w:r>
      <w:proofErr w:type="spellEnd"/>
      <w:r>
        <w:rPr>
          <w:rFonts w:ascii="Arial" w:hAnsi="Arial" w:cs="Arial"/>
          <w:color w:val="000000"/>
        </w:rPr>
        <w:t>.</w:t>
      </w:r>
    </w:p>
    <w:p w:rsidR="00FD5456" w:rsidRDefault="00FD5456" w:rsidP="00FD5456">
      <w:pPr>
        <w:pStyle w:val="a5"/>
        <w:spacing w:before="0" w:beforeAutospacing="0" w:after="165" w:afterAutospacing="0"/>
        <w:rPr>
          <w:rFonts w:ascii="Arial" w:hAnsi="Arial" w:cs="Arial"/>
          <w:color w:val="000000"/>
        </w:rPr>
      </w:pPr>
      <w:r>
        <w:rPr>
          <w:rFonts w:ascii="Arial" w:hAnsi="Arial" w:cs="Arial"/>
          <w:color w:val="000000"/>
        </w:rPr>
        <w:t>Схемы кредитования настраиваются в справочнике «Схемы кредитования».</w:t>
      </w:r>
    </w:p>
    <w:p w:rsidR="00FD5456" w:rsidRDefault="00FD5456" w:rsidP="009F764E">
      <w:pPr>
        <w:pStyle w:val="a5"/>
        <w:spacing w:before="0" w:beforeAutospacing="0" w:after="165" w:afterAutospacing="0"/>
        <w:jc w:val="center"/>
        <w:rPr>
          <w:rFonts w:ascii="Arial" w:hAnsi="Arial" w:cs="Arial"/>
          <w:color w:val="000000"/>
        </w:rPr>
      </w:pPr>
      <w:r>
        <w:rPr>
          <w:rFonts w:ascii="Arial" w:hAnsi="Arial" w:cs="Arial"/>
          <w:noProof/>
          <w:color w:val="FF8500"/>
        </w:rPr>
        <w:drawing>
          <wp:inline distT="0" distB="0" distL="0" distR="0" wp14:anchorId="48E77DBC" wp14:editId="73CF5F8C">
            <wp:extent cx="5130800" cy="2043974"/>
            <wp:effectExtent l="0" t="0" r="0" b="0"/>
            <wp:docPr id="120" name="Рисунок 120" descr="Схемы кредитования">
              <a:hlinkClick xmlns:a="http://schemas.openxmlformats.org/drawingml/2006/main" r:id="rId208" tooltip="&quot;Справочник «Схемы кредитования»&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0" descr="Схемы кредитования">
                      <a:hlinkClick r:id="rId208" tooltip="&quot;Справочник «Схемы кредитования»&quot;"/>
                    </pic:cNvPr>
                    <pic:cNvPicPr>
                      <a:picLocks noChangeAspect="1" noChangeArrowheads="1"/>
                    </pic:cNvPicPr>
                  </pic:nvPicPr>
                  <pic:blipFill>
                    <a:blip r:embed="rId209">
                      <a:extLst>
                        <a:ext uri="{28A0092B-C50C-407E-A947-70E740481C1C}">
                          <a14:useLocalDpi xmlns:a14="http://schemas.microsoft.com/office/drawing/2010/main" val="0"/>
                        </a:ext>
                      </a:extLst>
                    </a:blip>
                    <a:srcRect/>
                    <a:stretch>
                      <a:fillRect/>
                    </a:stretch>
                  </pic:blipFill>
                  <pic:spPr bwMode="auto">
                    <a:xfrm>
                      <a:off x="0" y="0"/>
                      <a:ext cx="5137835" cy="2046777"/>
                    </a:xfrm>
                    <a:prstGeom prst="rect">
                      <a:avLst/>
                    </a:prstGeom>
                    <a:noFill/>
                    <a:ln>
                      <a:noFill/>
                    </a:ln>
                  </pic:spPr>
                </pic:pic>
              </a:graphicData>
            </a:graphic>
          </wp:inline>
        </w:drawing>
      </w:r>
    </w:p>
    <w:p w:rsidR="00FD5456" w:rsidRDefault="00FD5456" w:rsidP="00FD5456">
      <w:pPr>
        <w:pStyle w:val="a5"/>
        <w:spacing w:before="0" w:beforeAutospacing="0" w:after="165" w:afterAutospacing="0"/>
        <w:rPr>
          <w:rFonts w:ascii="Arial" w:hAnsi="Arial" w:cs="Arial"/>
          <w:color w:val="000000"/>
        </w:rPr>
      </w:pPr>
      <w:r>
        <w:rPr>
          <w:rFonts w:ascii="Arial" w:hAnsi="Arial" w:cs="Arial"/>
          <w:color w:val="000000"/>
        </w:rPr>
        <w:t>Можно создать произвольное количество схем кредитования, если займы в Ломбарде выдаются по разным условиям. Условия для каждой из схем настраиваются отдельно:</w:t>
      </w:r>
    </w:p>
    <w:p w:rsidR="00FD5456" w:rsidRDefault="00FD5456" w:rsidP="009F764E">
      <w:pPr>
        <w:pStyle w:val="a5"/>
        <w:spacing w:before="0" w:beforeAutospacing="0" w:after="165" w:afterAutospacing="0"/>
        <w:jc w:val="center"/>
        <w:rPr>
          <w:rFonts w:ascii="Arial" w:hAnsi="Arial" w:cs="Arial"/>
          <w:color w:val="000000"/>
        </w:rPr>
      </w:pPr>
      <w:r>
        <w:rPr>
          <w:rFonts w:ascii="Arial" w:hAnsi="Arial" w:cs="Arial"/>
          <w:noProof/>
          <w:color w:val="FF8500"/>
        </w:rPr>
        <w:lastRenderedPageBreak/>
        <w:drawing>
          <wp:inline distT="0" distB="0" distL="0" distR="0" wp14:anchorId="75917E49" wp14:editId="69A69D3E">
            <wp:extent cx="6247765" cy="3423433"/>
            <wp:effectExtent l="0" t="0" r="635" b="5715"/>
            <wp:docPr id="119" name="Рисунок 119" descr="Настройка схем">
              <a:hlinkClick xmlns:a="http://schemas.openxmlformats.org/drawingml/2006/main" r:id="rId210" tooltip="&quot;Меню настройки схемы кредитования&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1" descr="Настройка схем">
                      <a:hlinkClick r:id="rId210" tooltip="&quot;Меню настройки схемы кредитования&quot;"/>
                    </pic:cNvPr>
                    <pic:cNvPicPr>
                      <a:picLocks noChangeAspect="1" noChangeArrowheads="1"/>
                    </pic:cNvPicPr>
                  </pic:nvPicPr>
                  <pic:blipFill>
                    <a:blip r:embed="rId211">
                      <a:extLst>
                        <a:ext uri="{28A0092B-C50C-407E-A947-70E740481C1C}">
                          <a14:useLocalDpi xmlns:a14="http://schemas.microsoft.com/office/drawing/2010/main" val="0"/>
                        </a:ext>
                      </a:extLst>
                    </a:blip>
                    <a:srcRect/>
                    <a:stretch>
                      <a:fillRect/>
                    </a:stretch>
                  </pic:blipFill>
                  <pic:spPr bwMode="auto">
                    <a:xfrm>
                      <a:off x="0" y="0"/>
                      <a:ext cx="6251233" cy="3425333"/>
                    </a:xfrm>
                    <a:prstGeom prst="rect">
                      <a:avLst/>
                    </a:prstGeom>
                    <a:noFill/>
                    <a:ln>
                      <a:noFill/>
                    </a:ln>
                  </pic:spPr>
                </pic:pic>
              </a:graphicData>
            </a:graphic>
          </wp:inline>
        </w:drawing>
      </w:r>
    </w:p>
    <w:p w:rsidR="00FD5456" w:rsidRPr="00FD5456" w:rsidRDefault="00FD5456" w:rsidP="00FD5456">
      <w:pPr>
        <w:pStyle w:val="a5"/>
        <w:spacing w:before="0" w:beforeAutospacing="0" w:after="165" w:afterAutospacing="0"/>
        <w:rPr>
          <w:rFonts w:ascii="Arial" w:hAnsi="Arial" w:cs="Arial"/>
          <w:b/>
          <w:color w:val="000000"/>
        </w:rPr>
      </w:pPr>
      <w:bookmarkStart w:id="15" w:name="usloviya"/>
      <w:bookmarkEnd w:id="15"/>
      <w:r w:rsidRPr="00FD5456">
        <w:rPr>
          <w:rFonts w:ascii="Arial" w:hAnsi="Arial" w:cs="Arial"/>
          <w:b/>
          <w:color w:val="000000"/>
        </w:rPr>
        <w:t>Настройка условий кредитования</w:t>
      </w:r>
    </w:p>
    <w:p w:rsidR="00FD5456" w:rsidRDefault="00FD5456" w:rsidP="00FD5456">
      <w:pPr>
        <w:pStyle w:val="a5"/>
        <w:spacing w:before="0" w:beforeAutospacing="0" w:after="165" w:afterAutospacing="0"/>
        <w:rPr>
          <w:rFonts w:ascii="Arial" w:hAnsi="Arial" w:cs="Arial"/>
          <w:color w:val="000000"/>
        </w:rPr>
      </w:pPr>
      <w:r>
        <w:rPr>
          <w:rFonts w:ascii="Arial" w:hAnsi="Arial" w:cs="Arial"/>
          <w:color w:val="000000"/>
        </w:rPr>
        <w:t>В разделе «Вариант взимания оплаты при перезалоге» указывается порядок взимания платы за проценты в операциях перезалога:</w:t>
      </w:r>
    </w:p>
    <w:p w:rsidR="00FD5456" w:rsidRDefault="00FD5456" w:rsidP="00FD5456">
      <w:pPr>
        <w:pStyle w:val="a5"/>
        <w:spacing w:before="0" w:beforeAutospacing="0" w:after="165" w:afterAutospacing="0"/>
        <w:jc w:val="center"/>
        <w:rPr>
          <w:rFonts w:ascii="Arial" w:hAnsi="Arial" w:cs="Arial"/>
          <w:color w:val="000000"/>
        </w:rPr>
      </w:pPr>
      <w:r>
        <w:rPr>
          <w:rFonts w:ascii="Arial" w:hAnsi="Arial" w:cs="Arial"/>
          <w:noProof/>
          <w:color w:val="FF8500"/>
        </w:rPr>
        <w:drawing>
          <wp:inline distT="0" distB="0" distL="0" distR="0" wp14:anchorId="37EB54ED" wp14:editId="5A25D62C">
            <wp:extent cx="5992954" cy="3288734"/>
            <wp:effectExtent l="0" t="0" r="8255" b="6985"/>
            <wp:docPr id="118" name="Рисунок 118" descr="Вариант оплаты при перезалоге">
              <a:hlinkClick xmlns:a="http://schemas.openxmlformats.org/drawingml/2006/main" r:id="rId212" tooltip="&quot;Выбор порядка взимания оплаты при перезалоге&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2" descr="Вариант оплаты при перезалоге">
                      <a:hlinkClick r:id="rId212" tooltip="&quot;Выбор порядка взимания оплаты при перезалоге&quot;"/>
                    </pic:cNvPr>
                    <pic:cNvPicPr>
                      <a:picLocks noChangeAspect="1" noChangeArrowheads="1"/>
                    </pic:cNvPicPr>
                  </pic:nvPicPr>
                  <pic:blipFill>
                    <a:blip r:embed="rId213" cstate="print">
                      <a:extLst>
                        <a:ext uri="{28A0092B-C50C-407E-A947-70E740481C1C}">
                          <a14:useLocalDpi xmlns:a14="http://schemas.microsoft.com/office/drawing/2010/main" val="0"/>
                        </a:ext>
                      </a:extLst>
                    </a:blip>
                    <a:srcRect/>
                    <a:stretch>
                      <a:fillRect/>
                    </a:stretch>
                  </pic:blipFill>
                  <pic:spPr bwMode="auto">
                    <a:xfrm>
                      <a:off x="0" y="0"/>
                      <a:ext cx="5999906" cy="3292549"/>
                    </a:xfrm>
                    <a:prstGeom prst="rect">
                      <a:avLst/>
                    </a:prstGeom>
                    <a:noFill/>
                    <a:ln>
                      <a:noFill/>
                    </a:ln>
                  </pic:spPr>
                </pic:pic>
              </a:graphicData>
            </a:graphic>
          </wp:inline>
        </w:drawing>
      </w:r>
    </w:p>
    <w:p w:rsidR="00FD5456" w:rsidRDefault="00FD5456" w:rsidP="00FD5456">
      <w:pPr>
        <w:pStyle w:val="a5"/>
        <w:spacing w:before="0" w:beforeAutospacing="0" w:after="165" w:afterAutospacing="0"/>
        <w:rPr>
          <w:rFonts w:ascii="Arial" w:hAnsi="Arial" w:cs="Arial"/>
          <w:color w:val="000000"/>
        </w:rPr>
      </w:pPr>
      <w:r>
        <w:rPr>
          <w:rFonts w:ascii="Arial" w:hAnsi="Arial" w:cs="Arial"/>
          <w:color w:val="000000"/>
        </w:rPr>
        <w:t>Доступны следующие варианты:</w:t>
      </w:r>
    </w:p>
    <w:p w:rsidR="00FD5456" w:rsidRDefault="00FD5456" w:rsidP="00FD5456">
      <w:pPr>
        <w:pStyle w:val="a5"/>
        <w:numPr>
          <w:ilvl w:val="0"/>
          <w:numId w:val="16"/>
        </w:numPr>
        <w:spacing w:before="0" w:beforeAutospacing="0" w:after="165" w:afterAutospacing="0"/>
        <w:rPr>
          <w:rFonts w:ascii="Arial" w:hAnsi="Arial" w:cs="Arial"/>
          <w:color w:val="000000"/>
        </w:rPr>
      </w:pPr>
      <w:r>
        <w:rPr>
          <w:rFonts w:ascii="Arial" w:hAnsi="Arial" w:cs="Arial"/>
          <w:color w:val="000000"/>
        </w:rPr>
        <w:t>взимать оплату за прошедший период – в данном случае проценты по всем начислениям будут взиматься за прошедший период;</w:t>
      </w:r>
    </w:p>
    <w:p w:rsidR="00FD5456" w:rsidRDefault="00FD5456" w:rsidP="00FD5456">
      <w:pPr>
        <w:pStyle w:val="a5"/>
        <w:numPr>
          <w:ilvl w:val="0"/>
          <w:numId w:val="16"/>
        </w:numPr>
        <w:spacing w:before="0" w:beforeAutospacing="0" w:after="165" w:afterAutospacing="0"/>
        <w:rPr>
          <w:rFonts w:ascii="Arial" w:hAnsi="Arial" w:cs="Arial"/>
          <w:color w:val="000000"/>
        </w:rPr>
      </w:pPr>
      <w:r>
        <w:rPr>
          <w:rFonts w:ascii="Arial" w:hAnsi="Arial" w:cs="Arial"/>
          <w:color w:val="000000"/>
        </w:rPr>
        <w:t>взимать оплату за предстоящий период – в данном случае проценты по всем начислениям будут взиматься за будущий период;</w:t>
      </w:r>
    </w:p>
    <w:p w:rsidR="00FD5456" w:rsidRDefault="00FD5456" w:rsidP="00FD5456">
      <w:pPr>
        <w:pStyle w:val="a5"/>
        <w:numPr>
          <w:ilvl w:val="0"/>
          <w:numId w:val="16"/>
        </w:numPr>
        <w:spacing w:before="0" w:beforeAutospacing="0" w:after="165" w:afterAutospacing="0"/>
        <w:rPr>
          <w:rFonts w:ascii="Arial" w:hAnsi="Arial" w:cs="Arial"/>
          <w:color w:val="000000"/>
        </w:rPr>
      </w:pPr>
      <w:r>
        <w:rPr>
          <w:rFonts w:ascii="Arial" w:hAnsi="Arial" w:cs="Arial"/>
          <w:color w:val="000000"/>
        </w:rPr>
        <w:t>расширенная настройка позволяет установить различные варианты взимания оплаты для каждого вида начисления отдельно.</w:t>
      </w:r>
    </w:p>
    <w:p w:rsidR="00FD5456" w:rsidRDefault="00FD5456" w:rsidP="00FD5456">
      <w:pPr>
        <w:pStyle w:val="a5"/>
        <w:spacing w:before="0" w:beforeAutospacing="0" w:after="165" w:afterAutospacing="0"/>
        <w:rPr>
          <w:rFonts w:ascii="Arial" w:hAnsi="Arial" w:cs="Arial"/>
          <w:color w:val="000000"/>
        </w:rPr>
      </w:pPr>
      <w:r>
        <w:rPr>
          <w:rFonts w:ascii="Arial" w:hAnsi="Arial" w:cs="Arial"/>
          <w:color w:val="000000"/>
        </w:rPr>
        <w:lastRenderedPageBreak/>
        <w:t>В схеме может быть указан срок займа по умолчанию – это срок, который будет автоматически проставляться в операции по залогу. Для этого необходимо в поле «Срок залога по умолчанию» ввести соответствующее значение:</w:t>
      </w:r>
    </w:p>
    <w:p w:rsidR="00FD5456" w:rsidRDefault="00FD5456" w:rsidP="00FD5456">
      <w:pPr>
        <w:pStyle w:val="a5"/>
        <w:spacing w:before="0" w:beforeAutospacing="0" w:after="165" w:afterAutospacing="0"/>
        <w:jc w:val="center"/>
        <w:rPr>
          <w:rFonts w:ascii="Arial" w:hAnsi="Arial" w:cs="Arial"/>
          <w:color w:val="000000"/>
        </w:rPr>
      </w:pPr>
      <w:r>
        <w:rPr>
          <w:rFonts w:ascii="Arial" w:hAnsi="Arial" w:cs="Arial"/>
          <w:noProof/>
          <w:color w:val="FF8500"/>
        </w:rPr>
        <w:drawing>
          <wp:inline distT="0" distB="0" distL="0" distR="0" wp14:anchorId="78963A29" wp14:editId="3642317A">
            <wp:extent cx="5426231" cy="2392301"/>
            <wp:effectExtent l="0" t="0" r="3175" b="8255"/>
            <wp:docPr id="117" name="Рисунок 117" descr="Срок займа">
              <a:hlinkClick xmlns:a="http://schemas.openxmlformats.org/drawingml/2006/main" r:id="rId214" tooltip="&quot;Ввод срока займа по умолчанию&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3" descr="Срок займа">
                      <a:hlinkClick r:id="rId214" tooltip="&quot;Ввод срока займа по умолчанию&quot;"/>
                    </pic:cNvPr>
                    <pic:cNvPicPr>
                      <a:picLocks noChangeAspect="1" noChangeArrowheads="1"/>
                    </pic:cNvPicPr>
                  </pic:nvPicPr>
                  <pic:blipFill>
                    <a:blip r:embed="rId215">
                      <a:extLst>
                        <a:ext uri="{28A0092B-C50C-407E-A947-70E740481C1C}">
                          <a14:useLocalDpi xmlns:a14="http://schemas.microsoft.com/office/drawing/2010/main" val="0"/>
                        </a:ext>
                      </a:extLst>
                    </a:blip>
                    <a:srcRect/>
                    <a:stretch>
                      <a:fillRect/>
                    </a:stretch>
                  </pic:blipFill>
                  <pic:spPr bwMode="auto">
                    <a:xfrm>
                      <a:off x="0" y="0"/>
                      <a:ext cx="5439969" cy="2398358"/>
                    </a:xfrm>
                    <a:prstGeom prst="rect">
                      <a:avLst/>
                    </a:prstGeom>
                    <a:noFill/>
                    <a:ln>
                      <a:noFill/>
                    </a:ln>
                  </pic:spPr>
                </pic:pic>
              </a:graphicData>
            </a:graphic>
          </wp:inline>
        </w:drawing>
      </w:r>
    </w:p>
    <w:p w:rsidR="00FD5456" w:rsidRDefault="00FD5456" w:rsidP="00FD5456">
      <w:pPr>
        <w:pStyle w:val="a5"/>
        <w:spacing w:before="0" w:beforeAutospacing="0" w:after="165" w:afterAutospacing="0"/>
        <w:rPr>
          <w:rFonts w:ascii="Arial" w:hAnsi="Arial" w:cs="Arial"/>
          <w:color w:val="000000"/>
        </w:rPr>
      </w:pPr>
      <w:r>
        <w:rPr>
          <w:rFonts w:ascii="Arial" w:hAnsi="Arial" w:cs="Arial"/>
          <w:color w:val="000000"/>
        </w:rPr>
        <w:t>Также для каждой схемы кредитования можно указать интервал сумм займа, для которых действует данная схема. Например, если в настройке схемы кредитования установить срок займа от 400 000 рублей, то при формировании залога на меньшую сумму данная схема кредитования не будет доступна:</w:t>
      </w:r>
    </w:p>
    <w:p w:rsidR="00FD5456" w:rsidRDefault="00FD5456" w:rsidP="00FD5456">
      <w:pPr>
        <w:pStyle w:val="a5"/>
        <w:spacing w:before="0" w:beforeAutospacing="0" w:after="165" w:afterAutospacing="0"/>
        <w:jc w:val="center"/>
        <w:rPr>
          <w:rFonts w:ascii="Arial" w:hAnsi="Arial" w:cs="Arial"/>
          <w:color w:val="000000"/>
        </w:rPr>
      </w:pPr>
      <w:r>
        <w:rPr>
          <w:rFonts w:ascii="Arial" w:hAnsi="Arial" w:cs="Arial"/>
          <w:noProof/>
          <w:color w:val="FF8500"/>
        </w:rPr>
        <w:drawing>
          <wp:inline distT="0" distB="0" distL="0" distR="0" wp14:anchorId="2470F575" wp14:editId="1C853EB5">
            <wp:extent cx="5232897" cy="2506134"/>
            <wp:effectExtent l="0" t="0" r="6350" b="8890"/>
            <wp:docPr id="116" name="Рисунок 116" descr="Интервал суммы займа">
              <a:hlinkClick xmlns:a="http://schemas.openxmlformats.org/drawingml/2006/main" r:id="rId216" tooltip="&quot;Ввод интервала суммы займа&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4" descr="Интервал суммы займа">
                      <a:hlinkClick r:id="rId216" tooltip="&quot;Ввод интервала суммы займа&quot;"/>
                    </pic:cNvPr>
                    <pic:cNvPicPr>
                      <a:picLocks noChangeAspect="1" noChangeArrowheads="1"/>
                    </pic:cNvPicPr>
                  </pic:nvPicPr>
                  <pic:blipFill>
                    <a:blip r:embed="rId217">
                      <a:extLst>
                        <a:ext uri="{28A0092B-C50C-407E-A947-70E740481C1C}">
                          <a14:useLocalDpi xmlns:a14="http://schemas.microsoft.com/office/drawing/2010/main" val="0"/>
                        </a:ext>
                      </a:extLst>
                    </a:blip>
                    <a:srcRect/>
                    <a:stretch>
                      <a:fillRect/>
                    </a:stretch>
                  </pic:blipFill>
                  <pic:spPr bwMode="auto">
                    <a:xfrm>
                      <a:off x="0" y="0"/>
                      <a:ext cx="5235065" cy="2507172"/>
                    </a:xfrm>
                    <a:prstGeom prst="rect">
                      <a:avLst/>
                    </a:prstGeom>
                    <a:noFill/>
                    <a:ln>
                      <a:noFill/>
                    </a:ln>
                  </pic:spPr>
                </pic:pic>
              </a:graphicData>
            </a:graphic>
          </wp:inline>
        </w:drawing>
      </w:r>
      <w:r>
        <w:rPr>
          <w:rFonts w:ascii="Arial" w:hAnsi="Arial" w:cs="Arial"/>
          <w:color w:val="000000"/>
        </w:rPr>
        <w:br/>
      </w:r>
    </w:p>
    <w:p w:rsidR="00FD5456" w:rsidRDefault="00FD5456" w:rsidP="00FD5456">
      <w:pPr>
        <w:pStyle w:val="a5"/>
        <w:spacing w:before="0" w:beforeAutospacing="0" w:after="165" w:afterAutospacing="0"/>
        <w:rPr>
          <w:rFonts w:ascii="Arial" w:hAnsi="Arial" w:cs="Arial"/>
          <w:color w:val="000000"/>
        </w:rPr>
      </w:pPr>
      <w:r>
        <w:rPr>
          <w:rFonts w:ascii="Arial" w:hAnsi="Arial" w:cs="Arial"/>
          <w:color w:val="000000"/>
        </w:rPr>
        <w:t>Рассмотрим условия схемы кредитования:</w:t>
      </w:r>
    </w:p>
    <w:p w:rsidR="00FD5456" w:rsidRDefault="00FD5456" w:rsidP="00FD5456">
      <w:pPr>
        <w:pStyle w:val="a5"/>
        <w:spacing w:before="0" w:beforeAutospacing="0" w:after="165" w:afterAutospacing="0"/>
        <w:jc w:val="center"/>
        <w:rPr>
          <w:rFonts w:ascii="Arial" w:hAnsi="Arial" w:cs="Arial"/>
          <w:color w:val="000000"/>
        </w:rPr>
      </w:pPr>
      <w:r>
        <w:rPr>
          <w:rFonts w:ascii="Arial" w:hAnsi="Arial" w:cs="Arial"/>
          <w:noProof/>
          <w:color w:val="FF8500"/>
        </w:rPr>
        <w:drawing>
          <wp:inline distT="0" distB="0" distL="0" distR="0" wp14:anchorId="3EC357E2" wp14:editId="670F406E">
            <wp:extent cx="5240074" cy="1483823"/>
            <wp:effectExtent l="0" t="0" r="0" b="2540"/>
            <wp:docPr id="115" name="Рисунок 115" descr="Условия кредита">
              <a:hlinkClick xmlns:a="http://schemas.openxmlformats.org/drawingml/2006/main" r:id="rId218" tooltip="&quot;Условия предоставления кредита&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5" descr="Условия кредита">
                      <a:hlinkClick r:id="rId218" tooltip="&quot;Условия предоставления кредита&quot;"/>
                    </pic:cNvPr>
                    <pic:cNvPicPr>
                      <a:picLocks noChangeAspect="1" noChangeArrowheads="1"/>
                    </pic:cNvPicPr>
                  </pic:nvPicPr>
                  <pic:blipFill>
                    <a:blip r:embed="rId219" cstate="print">
                      <a:extLst>
                        <a:ext uri="{28A0092B-C50C-407E-A947-70E740481C1C}">
                          <a14:useLocalDpi xmlns:a14="http://schemas.microsoft.com/office/drawing/2010/main" val="0"/>
                        </a:ext>
                      </a:extLst>
                    </a:blip>
                    <a:srcRect/>
                    <a:stretch>
                      <a:fillRect/>
                    </a:stretch>
                  </pic:blipFill>
                  <pic:spPr bwMode="auto">
                    <a:xfrm>
                      <a:off x="0" y="0"/>
                      <a:ext cx="5243565" cy="1484812"/>
                    </a:xfrm>
                    <a:prstGeom prst="rect">
                      <a:avLst/>
                    </a:prstGeom>
                    <a:noFill/>
                    <a:ln>
                      <a:noFill/>
                    </a:ln>
                  </pic:spPr>
                </pic:pic>
              </a:graphicData>
            </a:graphic>
          </wp:inline>
        </w:drawing>
      </w:r>
      <w:r>
        <w:rPr>
          <w:rFonts w:ascii="Arial" w:hAnsi="Arial" w:cs="Arial"/>
          <w:color w:val="000000"/>
        </w:rPr>
        <w:br/>
      </w:r>
    </w:p>
    <w:p w:rsidR="00FD5456" w:rsidRDefault="00FD5456" w:rsidP="00FD5456">
      <w:pPr>
        <w:pStyle w:val="a5"/>
        <w:numPr>
          <w:ilvl w:val="0"/>
          <w:numId w:val="17"/>
        </w:numPr>
        <w:spacing w:before="0" w:beforeAutospacing="0" w:after="165" w:afterAutospacing="0"/>
        <w:rPr>
          <w:rFonts w:ascii="Arial" w:hAnsi="Arial" w:cs="Arial"/>
          <w:color w:val="000000"/>
        </w:rPr>
      </w:pPr>
      <w:r>
        <w:rPr>
          <w:rFonts w:ascii="Arial" w:hAnsi="Arial" w:cs="Arial"/>
          <w:color w:val="000000"/>
        </w:rPr>
        <w:lastRenderedPageBreak/>
        <w:t>Величина ставки в разрезе видов начислений указывается в графе «Размер». При этом есть возможность указания как фиксированного размера, так и использования </w:t>
      </w:r>
      <w:hyperlink r:id="rId220" w:history="1">
        <w:r w:rsidRPr="00FD5456">
          <w:rPr>
            <w:rFonts w:ascii="Arial" w:hAnsi="Arial" w:cs="Arial"/>
            <w:color w:val="000000"/>
          </w:rPr>
          <w:t>графиков</w:t>
        </w:r>
      </w:hyperlink>
      <w:r>
        <w:rPr>
          <w:rFonts w:ascii="Arial" w:hAnsi="Arial" w:cs="Arial"/>
          <w:color w:val="000000"/>
        </w:rPr>
        <w:t> начислений.</w:t>
      </w:r>
    </w:p>
    <w:p w:rsidR="00FD5456" w:rsidRDefault="00FD5456" w:rsidP="00FD5456">
      <w:pPr>
        <w:pStyle w:val="a5"/>
        <w:numPr>
          <w:ilvl w:val="0"/>
          <w:numId w:val="17"/>
        </w:numPr>
        <w:spacing w:before="0" w:beforeAutospacing="0" w:after="165" w:afterAutospacing="0"/>
        <w:rPr>
          <w:rFonts w:ascii="Arial" w:hAnsi="Arial" w:cs="Arial"/>
          <w:color w:val="000000"/>
        </w:rPr>
      </w:pPr>
      <w:r>
        <w:rPr>
          <w:rFonts w:ascii="Arial" w:hAnsi="Arial" w:cs="Arial"/>
          <w:color w:val="000000"/>
        </w:rPr>
        <w:t>В колонке «Измерение» определяется измерение для ставки начисления: проценты или абсолютная величина (рубли).</w:t>
      </w:r>
    </w:p>
    <w:p w:rsidR="00FD5456" w:rsidRDefault="00FD5456" w:rsidP="00FD5456">
      <w:pPr>
        <w:pStyle w:val="a5"/>
        <w:numPr>
          <w:ilvl w:val="0"/>
          <w:numId w:val="17"/>
        </w:numPr>
        <w:spacing w:before="0" w:beforeAutospacing="0" w:after="165" w:afterAutospacing="0"/>
        <w:rPr>
          <w:rFonts w:ascii="Arial" w:hAnsi="Arial" w:cs="Arial"/>
          <w:color w:val="000000"/>
        </w:rPr>
      </w:pPr>
      <w:r>
        <w:rPr>
          <w:rFonts w:ascii="Arial" w:hAnsi="Arial" w:cs="Arial"/>
          <w:color w:val="000000"/>
        </w:rPr>
        <w:t>В колонке «% от» указывается сумма, от которой будет браться процент: сумма займа или сумма оценки. Выбор доступен только при выборе процентов в колонке «Измерение».</w:t>
      </w:r>
    </w:p>
    <w:p w:rsidR="00FD5456" w:rsidRDefault="00FD5456" w:rsidP="00FD5456">
      <w:pPr>
        <w:pStyle w:val="a5"/>
        <w:numPr>
          <w:ilvl w:val="0"/>
          <w:numId w:val="17"/>
        </w:numPr>
        <w:spacing w:before="0" w:beforeAutospacing="0" w:after="165" w:afterAutospacing="0"/>
        <w:rPr>
          <w:rFonts w:ascii="Arial" w:hAnsi="Arial" w:cs="Arial"/>
          <w:color w:val="000000"/>
        </w:rPr>
      </w:pPr>
      <w:r>
        <w:rPr>
          <w:rFonts w:ascii="Arial" w:hAnsi="Arial" w:cs="Arial"/>
          <w:color w:val="000000"/>
        </w:rPr>
        <w:t>Настройка «Период» определяет периодичность начисления. Здесь, например, можно задать такую периодичность, как «каждый день», «каждый рабочий день», «раз в неделю» и т.д.</w:t>
      </w:r>
    </w:p>
    <w:p w:rsidR="00FD5456" w:rsidRDefault="00FD5456" w:rsidP="00FD5456">
      <w:pPr>
        <w:pStyle w:val="a5"/>
        <w:numPr>
          <w:ilvl w:val="0"/>
          <w:numId w:val="17"/>
        </w:numPr>
        <w:spacing w:before="0" w:beforeAutospacing="0" w:after="165" w:afterAutospacing="0"/>
        <w:rPr>
          <w:rFonts w:ascii="Arial" w:hAnsi="Arial" w:cs="Arial"/>
          <w:color w:val="000000"/>
        </w:rPr>
      </w:pPr>
      <w:r>
        <w:rPr>
          <w:rFonts w:ascii="Arial" w:hAnsi="Arial" w:cs="Arial"/>
          <w:color w:val="000000"/>
        </w:rPr>
        <w:t>В графе «Длительность начисления» схемы кредитования определяется срок, в течение которого будет производиться начисление:</w:t>
      </w:r>
    </w:p>
    <w:p w:rsidR="00FD5456" w:rsidRDefault="00FD5456" w:rsidP="00FD5456">
      <w:pPr>
        <w:pStyle w:val="a5"/>
        <w:numPr>
          <w:ilvl w:val="1"/>
          <w:numId w:val="17"/>
        </w:numPr>
        <w:spacing w:before="0" w:beforeAutospacing="0" w:after="165" w:afterAutospacing="0"/>
        <w:rPr>
          <w:rFonts w:ascii="Arial" w:hAnsi="Arial" w:cs="Arial"/>
          <w:color w:val="000000"/>
        </w:rPr>
      </w:pPr>
      <w:r>
        <w:rPr>
          <w:rFonts w:ascii="Arial" w:hAnsi="Arial" w:cs="Arial"/>
          <w:color w:val="000000"/>
        </w:rPr>
        <w:t>Для кредита указывается момент окончания начислений:</w:t>
      </w:r>
    </w:p>
    <w:p w:rsidR="00FD5456" w:rsidRDefault="00FD5456" w:rsidP="00FD5456">
      <w:pPr>
        <w:pStyle w:val="a5"/>
        <w:numPr>
          <w:ilvl w:val="2"/>
          <w:numId w:val="17"/>
        </w:numPr>
        <w:spacing w:before="0" w:beforeAutospacing="0" w:after="165" w:afterAutospacing="0"/>
        <w:rPr>
          <w:rFonts w:ascii="Arial" w:hAnsi="Arial" w:cs="Arial"/>
          <w:color w:val="000000"/>
        </w:rPr>
      </w:pPr>
      <w:r>
        <w:rPr>
          <w:rFonts w:ascii="Arial" w:hAnsi="Arial" w:cs="Arial"/>
          <w:color w:val="000000"/>
        </w:rPr>
        <w:t>До конца срока займа – начисления будут производиться до окончания срока займа;</w:t>
      </w:r>
    </w:p>
    <w:p w:rsidR="00FD5456" w:rsidRDefault="00FD5456" w:rsidP="00FD5456">
      <w:pPr>
        <w:pStyle w:val="a5"/>
        <w:numPr>
          <w:ilvl w:val="2"/>
          <w:numId w:val="17"/>
        </w:numPr>
        <w:spacing w:before="0" w:beforeAutospacing="0" w:after="165" w:afterAutospacing="0"/>
        <w:rPr>
          <w:rFonts w:ascii="Arial" w:hAnsi="Arial" w:cs="Arial"/>
          <w:color w:val="000000"/>
        </w:rPr>
      </w:pPr>
      <w:r>
        <w:rPr>
          <w:rFonts w:ascii="Arial" w:hAnsi="Arial" w:cs="Arial"/>
          <w:color w:val="000000"/>
        </w:rPr>
        <w:t>До окончания льготного срока – начисления будут производиться до окончания льготного срока;</w:t>
      </w:r>
    </w:p>
    <w:p w:rsidR="00FD5456" w:rsidRDefault="00FD5456" w:rsidP="00FD5456">
      <w:pPr>
        <w:pStyle w:val="a5"/>
        <w:numPr>
          <w:ilvl w:val="2"/>
          <w:numId w:val="17"/>
        </w:numPr>
        <w:spacing w:before="0" w:beforeAutospacing="0" w:after="165" w:afterAutospacing="0"/>
        <w:rPr>
          <w:rFonts w:ascii="Arial" w:hAnsi="Arial" w:cs="Arial"/>
          <w:color w:val="000000"/>
        </w:rPr>
      </w:pPr>
      <w:r>
        <w:rPr>
          <w:rFonts w:ascii="Arial" w:hAnsi="Arial" w:cs="Arial"/>
          <w:color w:val="000000"/>
        </w:rPr>
        <w:t>До закрытия билета – начисления будут производиться до момента закрытия билета (выкуп, продажа, изъятие).</w:t>
      </w:r>
    </w:p>
    <w:p w:rsidR="00FD5456" w:rsidRDefault="00FD5456" w:rsidP="00FD5456">
      <w:pPr>
        <w:pStyle w:val="a5"/>
        <w:numPr>
          <w:ilvl w:val="1"/>
          <w:numId w:val="17"/>
        </w:numPr>
        <w:spacing w:before="0" w:beforeAutospacing="0" w:after="165" w:afterAutospacing="0"/>
        <w:rPr>
          <w:rFonts w:ascii="Arial" w:hAnsi="Arial" w:cs="Arial"/>
          <w:color w:val="000000"/>
        </w:rPr>
      </w:pPr>
      <w:r>
        <w:rPr>
          <w:rFonts w:ascii="Arial" w:hAnsi="Arial" w:cs="Arial"/>
          <w:color w:val="000000"/>
        </w:rPr>
        <w:t>Для просрочки указывается момент начала начисления:</w:t>
      </w:r>
    </w:p>
    <w:p w:rsidR="00FD5456" w:rsidRDefault="00FD5456" w:rsidP="00FD5456">
      <w:pPr>
        <w:pStyle w:val="a5"/>
        <w:numPr>
          <w:ilvl w:val="2"/>
          <w:numId w:val="17"/>
        </w:numPr>
        <w:spacing w:before="0" w:beforeAutospacing="0" w:after="165" w:afterAutospacing="0"/>
        <w:rPr>
          <w:rFonts w:ascii="Arial" w:hAnsi="Arial" w:cs="Arial"/>
          <w:color w:val="000000"/>
        </w:rPr>
      </w:pPr>
      <w:r>
        <w:rPr>
          <w:rFonts w:ascii="Arial" w:hAnsi="Arial" w:cs="Arial"/>
          <w:color w:val="000000"/>
        </w:rPr>
        <w:t>После окончания срока займа – начисления будут производиться по окончании срока займа;</w:t>
      </w:r>
    </w:p>
    <w:p w:rsidR="00FD5456" w:rsidRDefault="00FD5456" w:rsidP="00FD5456">
      <w:pPr>
        <w:pStyle w:val="a5"/>
        <w:numPr>
          <w:ilvl w:val="2"/>
          <w:numId w:val="17"/>
        </w:numPr>
        <w:spacing w:before="0" w:beforeAutospacing="0" w:after="165" w:afterAutospacing="0"/>
        <w:rPr>
          <w:rFonts w:ascii="Arial" w:hAnsi="Arial" w:cs="Arial"/>
          <w:color w:val="000000"/>
        </w:rPr>
      </w:pPr>
      <w:r>
        <w:rPr>
          <w:rFonts w:ascii="Arial" w:hAnsi="Arial" w:cs="Arial"/>
          <w:color w:val="000000"/>
        </w:rPr>
        <w:t>После окончания льготного срока – начисления будут производиться по окончании льготного срока.</w:t>
      </w:r>
    </w:p>
    <w:p w:rsidR="00FD5456" w:rsidRDefault="00FD5456" w:rsidP="00FD5456">
      <w:pPr>
        <w:pStyle w:val="a5"/>
        <w:numPr>
          <w:ilvl w:val="0"/>
          <w:numId w:val="17"/>
        </w:numPr>
        <w:spacing w:before="0" w:beforeAutospacing="0" w:after="165" w:afterAutospacing="0"/>
        <w:rPr>
          <w:rFonts w:ascii="Arial" w:hAnsi="Arial" w:cs="Arial"/>
          <w:color w:val="000000"/>
        </w:rPr>
      </w:pPr>
      <w:r>
        <w:rPr>
          <w:rFonts w:ascii="Arial" w:hAnsi="Arial" w:cs="Arial"/>
          <w:color w:val="000000"/>
        </w:rPr>
        <w:t>Настройка «Момент получения» схемы кредитования определяет, в какой момент начисления удерживаются ломбардом:</w:t>
      </w:r>
    </w:p>
    <w:p w:rsidR="00FD5456" w:rsidRDefault="00FD5456" w:rsidP="00FD5456">
      <w:pPr>
        <w:pStyle w:val="a5"/>
        <w:numPr>
          <w:ilvl w:val="1"/>
          <w:numId w:val="17"/>
        </w:numPr>
        <w:spacing w:before="0" w:beforeAutospacing="0" w:after="165" w:afterAutospacing="0"/>
        <w:rPr>
          <w:rFonts w:ascii="Arial" w:hAnsi="Arial" w:cs="Arial"/>
          <w:color w:val="000000"/>
        </w:rPr>
      </w:pPr>
      <w:r>
        <w:rPr>
          <w:rFonts w:ascii="Arial" w:hAnsi="Arial" w:cs="Arial"/>
          <w:color w:val="000000"/>
        </w:rPr>
        <w:t xml:space="preserve">Взимать сразу – начисления, соответствующие сроку займа, удерживаются сразу </w:t>
      </w:r>
      <w:proofErr w:type="gramStart"/>
      <w:r>
        <w:rPr>
          <w:rFonts w:ascii="Arial" w:hAnsi="Arial" w:cs="Arial"/>
          <w:color w:val="000000"/>
        </w:rPr>
        <w:t>при залог</w:t>
      </w:r>
      <w:proofErr w:type="gramEnd"/>
      <w:r>
        <w:rPr>
          <w:rFonts w:ascii="Arial" w:hAnsi="Arial" w:cs="Arial"/>
          <w:color w:val="000000"/>
        </w:rPr>
        <w:t>. В дальнейшем, если выкуп совершен досрочно – переплата будет возвращена залогодателю; если билет не выкупается в течение срока займа, на билет производятся начисления согласно указанной периодичности;</w:t>
      </w:r>
    </w:p>
    <w:p w:rsidR="00FD5456" w:rsidRDefault="00FD5456" w:rsidP="00FD5456">
      <w:pPr>
        <w:pStyle w:val="a5"/>
        <w:numPr>
          <w:ilvl w:val="1"/>
          <w:numId w:val="17"/>
        </w:numPr>
        <w:spacing w:before="0" w:beforeAutospacing="0" w:after="165" w:afterAutospacing="0"/>
        <w:rPr>
          <w:rFonts w:ascii="Arial" w:hAnsi="Arial" w:cs="Arial"/>
          <w:color w:val="000000"/>
        </w:rPr>
      </w:pPr>
      <w:r>
        <w:rPr>
          <w:rFonts w:ascii="Arial" w:hAnsi="Arial" w:cs="Arial"/>
          <w:color w:val="000000"/>
        </w:rPr>
        <w:t>Взимать при выкупе – при данном варианте начисления удерживаются при выкупе.</w:t>
      </w:r>
    </w:p>
    <w:p w:rsidR="00FD5456" w:rsidRDefault="00FD5456" w:rsidP="00FD5456">
      <w:pPr>
        <w:pStyle w:val="a5"/>
        <w:spacing w:before="0" w:beforeAutospacing="0" w:after="165" w:afterAutospacing="0"/>
        <w:rPr>
          <w:rFonts w:ascii="Arial" w:hAnsi="Arial" w:cs="Arial"/>
          <w:color w:val="000000"/>
        </w:rPr>
      </w:pPr>
      <w:r>
        <w:rPr>
          <w:rFonts w:ascii="Arial" w:hAnsi="Arial" w:cs="Arial"/>
          <w:color w:val="000000"/>
        </w:rPr>
        <w:t>Кроме этого в программе есть возможность использования минимальных сумм и минимальных сроков начисления. Для этого в схеме кредитования необходимо установить флажки «Использовать минимальный срок», «Использовать минимальную сумму» и заполнить значения в колонках «Мин. срок» и «Мин. сумма»:</w:t>
      </w:r>
    </w:p>
    <w:p w:rsidR="00FD5456" w:rsidRDefault="00FD5456" w:rsidP="00FD5456">
      <w:pPr>
        <w:pStyle w:val="a5"/>
        <w:spacing w:before="0" w:beforeAutospacing="0" w:after="165" w:afterAutospacing="0"/>
        <w:jc w:val="center"/>
        <w:rPr>
          <w:rFonts w:ascii="Arial" w:hAnsi="Arial" w:cs="Arial"/>
          <w:color w:val="000000"/>
        </w:rPr>
      </w:pPr>
      <w:r>
        <w:rPr>
          <w:rFonts w:ascii="Arial" w:hAnsi="Arial" w:cs="Arial"/>
          <w:noProof/>
          <w:color w:val="FF8500"/>
        </w:rPr>
        <w:lastRenderedPageBreak/>
        <w:drawing>
          <wp:inline distT="0" distB="0" distL="0" distR="0" wp14:anchorId="4F27B92A" wp14:editId="41F76E1A">
            <wp:extent cx="6204913" cy="1621921"/>
            <wp:effectExtent l="0" t="0" r="5715" b="0"/>
            <wp:docPr id="114" name="Рисунок 114" descr="Установка минимумов">
              <a:hlinkClick xmlns:a="http://schemas.openxmlformats.org/drawingml/2006/main" r:id="rId221" tooltip="&quot;Установка минимальных значений сумм и сроков&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6" descr="Установка минимумов">
                      <a:hlinkClick r:id="rId221" tooltip="&quot;Установка минимальных значений сумм и сроков&quot;"/>
                    </pic:cNvPr>
                    <pic:cNvPicPr>
                      <a:picLocks noChangeAspect="1" noChangeArrowheads="1"/>
                    </pic:cNvPicPr>
                  </pic:nvPicPr>
                  <pic:blipFill>
                    <a:blip r:embed="rId222">
                      <a:extLst>
                        <a:ext uri="{28A0092B-C50C-407E-A947-70E740481C1C}">
                          <a14:useLocalDpi xmlns:a14="http://schemas.microsoft.com/office/drawing/2010/main" val="0"/>
                        </a:ext>
                      </a:extLst>
                    </a:blip>
                    <a:srcRect/>
                    <a:stretch>
                      <a:fillRect/>
                    </a:stretch>
                  </pic:blipFill>
                  <pic:spPr bwMode="auto">
                    <a:xfrm>
                      <a:off x="0" y="0"/>
                      <a:ext cx="6263481" cy="1637230"/>
                    </a:xfrm>
                    <a:prstGeom prst="rect">
                      <a:avLst/>
                    </a:prstGeom>
                    <a:noFill/>
                    <a:ln>
                      <a:noFill/>
                    </a:ln>
                  </pic:spPr>
                </pic:pic>
              </a:graphicData>
            </a:graphic>
          </wp:inline>
        </w:drawing>
      </w:r>
    </w:p>
    <w:p w:rsidR="00FD5456" w:rsidRDefault="00FD5456" w:rsidP="00FD5456">
      <w:pPr>
        <w:pStyle w:val="a5"/>
        <w:spacing w:before="0" w:beforeAutospacing="0" w:after="165" w:afterAutospacing="0"/>
        <w:rPr>
          <w:rFonts w:ascii="Arial" w:hAnsi="Arial" w:cs="Arial"/>
          <w:color w:val="000000"/>
        </w:rPr>
      </w:pPr>
      <w:r>
        <w:rPr>
          <w:rFonts w:ascii="Arial" w:hAnsi="Arial" w:cs="Arial"/>
          <w:color w:val="000000"/>
        </w:rPr>
        <w:t>Эти параметры определяют размер начислений, которые будут удержаны обязательно, независимо от фактического срока пользования займом. Например, указание в качестве минимальной суммы двухсот рублей означает, что даже если на фактическое пользование займом было произведено начисление, например, ста пятидесяти рублей, удержано все равно будет начисление в размере двухсот рублей. Если периодичность начисления «1 день», минимальным сроком указано 5 дней, то при выкупе через 3 дня начисления будут удержаны за 5 дней. Если периодичность начисления «1 день», минимальным сроком указано 5 дней, то при выкупе через 10 дней начисления будут удержаны за 10 дней.</w:t>
      </w:r>
    </w:p>
    <w:p w:rsidR="00FD5456" w:rsidRPr="00FD5456" w:rsidRDefault="00FD5456" w:rsidP="00FD5456">
      <w:pPr>
        <w:pStyle w:val="a5"/>
        <w:spacing w:before="0" w:beforeAutospacing="0" w:after="165" w:afterAutospacing="0"/>
        <w:rPr>
          <w:rFonts w:ascii="Arial" w:hAnsi="Arial" w:cs="Arial"/>
          <w:b/>
          <w:color w:val="000000"/>
        </w:rPr>
      </w:pPr>
      <w:bookmarkStart w:id="16" w:name="periody"/>
      <w:bookmarkEnd w:id="16"/>
      <w:r w:rsidRPr="00FD5456">
        <w:rPr>
          <w:rFonts w:ascii="Arial" w:hAnsi="Arial" w:cs="Arial"/>
          <w:b/>
          <w:color w:val="000000"/>
        </w:rPr>
        <w:t>Настройка периодичности начислений</w:t>
      </w:r>
    </w:p>
    <w:p w:rsidR="00FD5456" w:rsidRDefault="00FD5456" w:rsidP="00FD5456">
      <w:pPr>
        <w:pStyle w:val="a5"/>
        <w:spacing w:before="0" w:beforeAutospacing="0" w:after="165" w:afterAutospacing="0"/>
        <w:rPr>
          <w:rFonts w:ascii="Arial" w:hAnsi="Arial" w:cs="Arial"/>
          <w:color w:val="000000"/>
        </w:rPr>
      </w:pPr>
      <w:r>
        <w:rPr>
          <w:rFonts w:ascii="Arial" w:hAnsi="Arial" w:cs="Arial"/>
          <w:color w:val="000000"/>
        </w:rPr>
        <w:t>В программе доступна возможность гибкой настройки периодичности начисления с использованием календарных дней, рабочих дней, месяцев. Это позволяет задавать такие варианты начисления, как «раз в день», «раз в неделю», «раз в месяц» и так далее.</w:t>
      </w:r>
    </w:p>
    <w:p w:rsidR="00FD5456" w:rsidRDefault="00FD5456" w:rsidP="00FD5456">
      <w:pPr>
        <w:pStyle w:val="a5"/>
        <w:spacing w:before="0" w:beforeAutospacing="0" w:after="165" w:afterAutospacing="0"/>
        <w:rPr>
          <w:rFonts w:ascii="Arial" w:hAnsi="Arial" w:cs="Arial"/>
          <w:color w:val="000000"/>
        </w:rPr>
      </w:pPr>
      <w:r>
        <w:rPr>
          <w:rFonts w:ascii="Arial" w:hAnsi="Arial" w:cs="Arial"/>
          <w:color w:val="000000"/>
        </w:rPr>
        <w:t>Для этого необходимо в справочнике «Периоды», который открывается нажатием на кнопку выбора в колонке «Период», создать соответствующие записи:</w:t>
      </w:r>
    </w:p>
    <w:p w:rsidR="00FD5456" w:rsidRDefault="00FD5456" w:rsidP="00FD5456">
      <w:pPr>
        <w:pStyle w:val="a5"/>
        <w:spacing w:before="0" w:beforeAutospacing="0" w:after="165" w:afterAutospacing="0"/>
        <w:jc w:val="center"/>
        <w:rPr>
          <w:rFonts w:ascii="Arial" w:hAnsi="Arial" w:cs="Arial"/>
          <w:color w:val="000000"/>
        </w:rPr>
      </w:pPr>
      <w:r>
        <w:rPr>
          <w:rFonts w:ascii="Arial" w:hAnsi="Arial" w:cs="Arial"/>
          <w:noProof/>
          <w:color w:val="FF8500"/>
        </w:rPr>
        <w:drawing>
          <wp:inline distT="0" distB="0" distL="0" distR="0" wp14:anchorId="4C47C039" wp14:editId="77A6304F">
            <wp:extent cx="6315921" cy="1776962"/>
            <wp:effectExtent l="0" t="0" r="8890" b="0"/>
            <wp:docPr id="113" name="Рисунок 113" descr="Отрываем меню «Периоды»">
              <a:hlinkClick xmlns:a="http://schemas.openxmlformats.org/drawingml/2006/main" r:id="rId223" tooltip="&quot;Открытие меню «Периоды» для настройки&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7" descr="Отрываем меню «Периоды»">
                      <a:hlinkClick r:id="rId223" tooltip="&quot;Открытие меню «Периоды» для настройки&quot;"/>
                    </pic:cNvPr>
                    <pic:cNvPicPr>
                      <a:picLocks noChangeAspect="1" noChangeArrowheads="1"/>
                    </pic:cNvPicPr>
                  </pic:nvPicPr>
                  <pic:blipFill>
                    <a:blip r:embed="rId224">
                      <a:extLst>
                        <a:ext uri="{28A0092B-C50C-407E-A947-70E740481C1C}">
                          <a14:useLocalDpi xmlns:a14="http://schemas.microsoft.com/office/drawing/2010/main" val="0"/>
                        </a:ext>
                      </a:extLst>
                    </a:blip>
                    <a:srcRect/>
                    <a:stretch>
                      <a:fillRect/>
                    </a:stretch>
                  </pic:blipFill>
                  <pic:spPr bwMode="auto">
                    <a:xfrm>
                      <a:off x="0" y="0"/>
                      <a:ext cx="6318320" cy="1777637"/>
                    </a:xfrm>
                    <a:prstGeom prst="rect">
                      <a:avLst/>
                    </a:prstGeom>
                    <a:noFill/>
                    <a:ln>
                      <a:noFill/>
                    </a:ln>
                  </pic:spPr>
                </pic:pic>
              </a:graphicData>
            </a:graphic>
          </wp:inline>
        </w:drawing>
      </w:r>
    </w:p>
    <w:p w:rsidR="00FD5456" w:rsidRDefault="00FD5456" w:rsidP="00FD5456">
      <w:pPr>
        <w:rPr>
          <w:rFonts w:ascii="Arial" w:hAnsi="Arial" w:cs="Arial"/>
          <w:color w:val="000000"/>
        </w:rPr>
      </w:pPr>
      <w:r>
        <w:rPr>
          <w:rFonts w:ascii="Arial" w:hAnsi="Arial" w:cs="Arial"/>
          <w:color w:val="000000"/>
        </w:rPr>
        <w:br/>
      </w:r>
    </w:p>
    <w:p w:rsidR="00FD5456" w:rsidRDefault="00FD5456" w:rsidP="00FD5456">
      <w:pPr>
        <w:pStyle w:val="a5"/>
        <w:spacing w:before="0" w:beforeAutospacing="0" w:after="165" w:afterAutospacing="0"/>
        <w:jc w:val="center"/>
        <w:rPr>
          <w:rFonts w:ascii="Arial" w:hAnsi="Arial" w:cs="Arial"/>
          <w:color w:val="000000"/>
        </w:rPr>
      </w:pPr>
      <w:r>
        <w:rPr>
          <w:rFonts w:ascii="Arial" w:hAnsi="Arial" w:cs="Arial"/>
          <w:noProof/>
          <w:color w:val="FF8500"/>
        </w:rPr>
        <w:lastRenderedPageBreak/>
        <w:drawing>
          <wp:inline distT="0" distB="0" distL="0" distR="0" wp14:anchorId="3D982C3A" wp14:editId="11E58BB5">
            <wp:extent cx="5164455" cy="2298529"/>
            <wp:effectExtent l="0" t="0" r="0" b="6985"/>
            <wp:docPr id="112" name="Рисунок 112" descr="Выбор периода">
              <a:hlinkClick xmlns:a="http://schemas.openxmlformats.org/drawingml/2006/main" r:id="rId225" tooltip="&quot;Выбор периодичности начисления процентов по займу&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8" descr="Выбор периода">
                      <a:hlinkClick r:id="rId225" tooltip="&quot;Выбор периодичности начисления процентов по займу&quot;"/>
                    </pic:cNvPr>
                    <pic:cNvPicPr>
                      <a:picLocks noChangeAspect="1" noChangeArrowheads="1"/>
                    </pic:cNvPicPr>
                  </pic:nvPicPr>
                  <pic:blipFill>
                    <a:blip r:embed="rId226">
                      <a:extLst>
                        <a:ext uri="{28A0092B-C50C-407E-A947-70E740481C1C}">
                          <a14:useLocalDpi xmlns:a14="http://schemas.microsoft.com/office/drawing/2010/main" val="0"/>
                        </a:ext>
                      </a:extLst>
                    </a:blip>
                    <a:srcRect/>
                    <a:stretch>
                      <a:fillRect/>
                    </a:stretch>
                  </pic:blipFill>
                  <pic:spPr bwMode="auto">
                    <a:xfrm>
                      <a:off x="0" y="0"/>
                      <a:ext cx="5167640" cy="2299947"/>
                    </a:xfrm>
                    <a:prstGeom prst="rect">
                      <a:avLst/>
                    </a:prstGeom>
                    <a:noFill/>
                    <a:ln>
                      <a:noFill/>
                    </a:ln>
                  </pic:spPr>
                </pic:pic>
              </a:graphicData>
            </a:graphic>
          </wp:inline>
        </w:drawing>
      </w:r>
    </w:p>
    <w:p w:rsidR="00FD5456" w:rsidRDefault="00FD5456" w:rsidP="00FD5456">
      <w:pPr>
        <w:pStyle w:val="a5"/>
        <w:spacing w:before="0" w:beforeAutospacing="0" w:after="165" w:afterAutospacing="0"/>
        <w:rPr>
          <w:rFonts w:ascii="Arial" w:hAnsi="Arial" w:cs="Arial"/>
          <w:color w:val="000000"/>
        </w:rPr>
      </w:pPr>
      <w:r>
        <w:rPr>
          <w:rFonts w:ascii="Arial" w:hAnsi="Arial" w:cs="Arial"/>
          <w:color w:val="000000"/>
        </w:rPr>
        <w:t>При настройке периодов могут быть следующие варианты:</w:t>
      </w:r>
    </w:p>
    <w:p w:rsidR="00FD5456" w:rsidRDefault="00FD5456" w:rsidP="00FD5456">
      <w:pPr>
        <w:pStyle w:val="a5"/>
        <w:spacing w:before="0" w:beforeAutospacing="0" w:after="165" w:afterAutospacing="0"/>
        <w:jc w:val="center"/>
        <w:rPr>
          <w:rFonts w:ascii="Arial" w:hAnsi="Arial" w:cs="Arial"/>
          <w:color w:val="000000"/>
        </w:rPr>
      </w:pPr>
      <w:r>
        <w:rPr>
          <w:rFonts w:ascii="Arial" w:hAnsi="Arial" w:cs="Arial"/>
          <w:noProof/>
          <w:color w:val="FF8500"/>
        </w:rPr>
        <w:drawing>
          <wp:inline distT="0" distB="0" distL="0" distR="0" wp14:anchorId="2E2D620A" wp14:editId="1E16F7D2">
            <wp:extent cx="5147945" cy="2395855"/>
            <wp:effectExtent l="0" t="0" r="0" b="4445"/>
            <wp:docPr id="111" name="Рисунок 111" descr="Варианты периодичности">
              <a:hlinkClick xmlns:a="http://schemas.openxmlformats.org/drawingml/2006/main" r:id="rId227" tooltip="&quot;Варианты периодичности начисления процентов по займу&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9" descr="Варианты периодичности">
                      <a:hlinkClick r:id="rId227" tooltip="&quot;Варианты периодичности начисления процентов по займу&quot;"/>
                    </pic:cNvPr>
                    <pic:cNvPicPr>
                      <a:picLocks noChangeAspect="1" noChangeArrowheads="1"/>
                    </pic:cNvPicPr>
                  </pic:nvPicPr>
                  <pic:blipFill>
                    <a:blip r:embed="rId228">
                      <a:extLst>
                        <a:ext uri="{28A0092B-C50C-407E-A947-70E740481C1C}">
                          <a14:useLocalDpi xmlns:a14="http://schemas.microsoft.com/office/drawing/2010/main" val="0"/>
                        </a:ext>
                      </a:extLst>
                    </a:blip>
                    <a:srcRect/>
                    <a:stretch>
                      <a:fillRect/>
                    </a:stretch>
                  </pic:blipFill>
                  <pic:spPr bwMode="auto">
                    <a:xfrm>
                      <a:off x="0" y="0"/>
                      <a:ext cx="5147945" cy="2395855"/>
                    </a:xfrm>
                    <a:prstGeom prst="rect">
                      <a:avLst/>
                    </a:prstGeom>
                    <a:noFill/>
                    <a:ln>
                      <a:noFill/>
                    </a:ln>
                  </pic:spPr>
                </pic:pic>
              </a:graphicData>
            </a:graphic>
          </wp:inline>
        </w:drawing>
      </w:r>
      <w:r>
        <w:rPr>
          <w:rFonts w:ascii="Arial" w:hAnsi="Arial" w:cs="Arial"/>
          <w:color w:val="000000"/>
        </w:rPr>
        <w:br/>
      </w:r>
    </w:p>
    <w:p w:rsidR="00FD5456" w:rsidRDefault="00FD5456" w:rsidP="00FD5456">
      <w:pPr>
        <w:pStyle w:val="a5"/>
        <w:numPr>
          <w:ilvl w:val="0"/>
          <w:numId w:val="18"/>
        </w:numPr>
        <w:spacing w:before="0" w:beforeAutospacing="0" w:after="165" w:afterAutospacing="0"/>
        <w:rPr>
          <w:rFonts w:ascii="Arial" w:hAnsi="Arial" w:cs="Arial"/>
          <w:color w:val="000000"/>
        </w:rPr>
      </w:pPr>
      <w:r>
        <w:rPr>
          <w:rFonts w:ascii="Arial" w:hAnsi="Arial" w:cs="Arial"/>
          <w:color w:val="000000"/>
        </w:rPr>
        <w:t>В поле «Количество» указывается число периодов, принятых за единицу, например, 1 день.</w:t>
      </w:r>
    </w:p>
    <w:p w:rsidR="00FD5456" w:rsidRDefault="00FD5456" w:rsidP="00FD5456">
      <w:pPr>
        <w:pStyle w:val="a5"/>
        <w:numPr>
          <w:ilvl w:val="0"/>
          <w:numId w:val="18"/>
        </w:numPr>
        <w:spacing w:before="0" w:beforeAutospacing="0" w:after="165" w:afterAutospacing="0"/>
        <w:rPr>
          <w:rFonts w:ascii="Arial" w:hAnsi="Arial" w:cs="Arial"/>
          <w:color w:val="000000"/>
        </w:rPr>
      </w:pPr>
      <w:r>
        <w:rPr>
          <w:rFonts w:ascii="Arial" w:hAnsi="Arial" w:cs="Arial"/>
          <w:color w:val="000000"/>
        </w:rPr>
        <w:t>В поле «Период» выбирается один из вариантов: день, месяц, рабочий день, на которые задаются процентные ставки:</w:t>
      </w:r>
    </w:p>
    <w:p w:rsidR="00FD5456" w:rsidRDefault="00FD5456" w:rsidP="00FD5456">
      <w:pPr>
        <w:pStyle w:val="a5"/>
        <w:spacing w:before="0" w:beforeAutospacing="0" w:after="165" w:afterAutospacing="0"/>
        <w:ind w:left="720"/>
        <w:jc w:val="center"/>
        <w:rPr>
          <w:rFonts w:ascii="Arial" w:hAnsi="Arial" w:cs="Arial"/>
          <w:color w:val="000000"/>
        </w:rPr>
      </w:pPr>
      <w:r>
        <w:rPr>
          <w:rFonts w:ascii="Arial" w:hAnsi="Arial" w:cs="Arial"/>
          <w:noProof/>
          <w:color w:val="FF8500"/>
        </w:rPr>
        <w:drawing>
          <wp:inline distT="0" distB="0" distL="0" distR="0" wp14:anchorId="722DF320" wp14:editId="67D50989">
            <wp:extent cx="5164455" cy="2811145"/>
            <wp:effectExtent l="0" t="0" r="0" b="8255"/>
            <wp:docPr id="110" name="Рисунок 110" descr="Выбираем период">
              <a:hlinkClick xmlns:a="http://schemas.openxmlformats.org/drawingml/2006/main" r:id="rId229" tooltip="&quot;Выбор периода, на который устанавливаются проценты&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0" descr="Выбираем период">
                      <a:hlinkClick r:id="rId229" tooltip="&quot;Выбор периода, на который устанавливаются проценты&quot;"/>
                    </pic:cNvPr>
                    <pic:cNvPicPr>
                      <a:picLocks noChangeAspect="1" noChangeArrowheads="1"/>
                    </pic:cNvPicPr>
                  </pic:nvPicPr>
                  <pic:blipFill>
                    <a:blip r:embed="rId230">
                      <a:extLst>
                        <a:ext uri="{28A0092B-C50C-407E-A947-70E740481C1C}">
                          <a14:useLocalDpi xmlns:a14="http://schemas.microsoft.com/office/drawing/2010/main" val="0"/>
                        </a:ext>
                      </a:extLst>
                    </a:blip>
                    <a:srcRect/>
                    <a:stretch>
                      <a:fillRect/>
                    </a:stretch>
                  </pic:blipFill>
                  <pic:spPr bwMode="auto">
                    <a:xfrm>
                      <a:off x="0" y="0"/>
                      <a:ext cx="5164455" cy="2811145"/>
                    </a:xfrm>
                    <a:prstGeom prst="rect">
                      <a:avLst/>
                    </a:prstGeom>
                    <a:noFill/>
                    <a:ln>
                      <a:noFill/>
                    </a:ln>
                  </pic:spPr>
                </pic:pic>
              </a:graphicData>
            </a:graphic>
          </wp:inline>
        </w:drawing>
      </w:r>
    </w:p>
    <w:p w:rsidR="00FD5456" w:rsidRDefault="00FD5456" w:rsidP="00FD5456">
      <w:pPr>
        <w:spacing w:beforeAutospacing="1" w:afterAutospacing="1"/>
        <w:ind w:left="720"/>
        <w:rPr>
          <w:rFonts w:ascii="Arial" w:hAnsi="Arial" w:cs="Arial"/>
          <w:color w:val="000000"/>
        </w:rPr>
      </w:pPr>
      <w:r>
        <w:rPr>
          <w:rFonts w:ascii="Arial" w:hAnsi="Arial" w:cs="Arial"/>
          <w:color w:val="000000"/>
        </w:rPr>
        <w:lastRenderedPageBreak/>
        <w:br/>
      </w:r>
    </w:p>
    <w:p w:rsidR="00FD5456" w:rsidRDefault="00FD5456" w:rsidP="00FD5456">
      <w:pPr>
        <w:pStyle w:val="a5"/>
        <w:numPr>
          <w:ilvl w:val="1"/>
          <w:numId w:val="18"/>
        </w:numPr>
        <w:spacing w:before="0" w:beforeAutospacing="0" w:after="165" w:afterAutospacing="0"/>
        <w:rPr>
          <w:rFonts w:ascii="Arial" w:hAnsi="Arial" w:cs="Arial"/>
          <w:color w:val="000000"/>
        </w:rPr>
      </w:pPr>
      <w:r>
        <w:rPr>
          <w:rFonts w:ascii="Arial" w:hAnsi="Arial" w:cs="Arial"/>
          <w:color w:val="000000"/>
        </w:rPr>
        <w:t>Если в поле «Период» схемы кредитования выбрать данный период «1 день», то проценты будут начисляться каждый календарный день.</w:t>
      </w:r>
    </w:p>
    <w:p w:rsidR="00FD5456" w:rsidRDefault="00FD5456" w:rsidP="00FD5456">
      <w:pPr>
        <w:pStyle w:val="a5"/>
        <w:numPr>
          <w:ilvl w:val="1"/>
          <w:numId w:val="18"/>
        </w:numPr>
        <w:spacing w:before="0" w:beforeAutospacing="0" w:after="165" w:afterAutospacing="0"/>
        <w:rPr>
          <w:rFonts w:ascii="Arial" w:hAnsi="Arial" w:cs="Arial"/>
          <w:color w:val="000000"/>
        </w:rPr>
      </w:pPr>
      <w:r>
        <w:rPr>
          <w:rFonts w:ascii="Arial" w:hAnsi="Arial" w:cs="Arial"/>
          <w:color w:val="000000"/>
        </w:rPr>
        <w:t>Если выбрать вариант «Месяц», то проценты будут начислены в указанном размере за один месяц.</w:t>
      </w:r>
    </w:p>
    <w:p w:rsidR="00FD5456" w:rsidRDefault="00FD5456" w:rsidP="00FD5456">
      <w:pPr>
        <w:pStyle w:val="a5"/>
        <w:numPr>
          <w:ilvl w:val="1"/>
          <w:numId w:val="18"/>
        </w:numPr>
        <w:spacing w:before="0" w:beforeAutospacing="0" w:after="165" w:afterAutospacing="0"/>
        <w:rPr>
          <w:rFonts w:ascii="Arial" w:hAnsi="Arial" w:cs="Arial"/>
          <w:color w:val="000000"/>
        </w:rPr>
      </w:pPr>
      <w:r>
        <w:rPr>
          <w:rFonts w:ascii="Arial" w:hAnsi="Arial" w:cs="Arial"/>
          <w:color w:val="000000"/>
        </w:rPr>
        <w:t>При выборе варианта «Рабочий день» дополнительно необходимо выбрать тип рабочего дня. Это может быть один из следующих вариантов:</w:t>
      </w:r>
    </w:p>
    <w:p w:rsidR="00FD5456" w:rsidRDefault="00FD5456" w:rsidP="00FD5456">
      <w:pPr>
        <w:pStyle w:val="a5"/>
        <w:numPr>
          <w:ilvl w:val="2"/>
          <w:numId w:val="18"/>
        </w:numPr>
        <w:spacing w:before="0" w:beforeAutospacing="0" w:after="165" w:afterAutospacing="0"/>
        <w:rPr>
          <w:rFonts w:ascii="Arial" w:hAnsi="Arial" w:cs="Arial"/>
          <w:color w:val="000000"/>
        </w:rPr>
      </w:pPr>
      <w:r>
        <w:rPr>
          <w:rFonts w:ascii="Arial" w:hAnsi="Arial" w:cs="Arial"/>
          <w:color w:val="000000"/>
        </w:rPr>
        <w:t>пятидневная рабочая неделя – используются дни, являющиеся рабочими при пятидневной рабочей неделе;</w:t>
      </w:r>
    </w:p>
    <w:p w:rsidR="00FD5456" w:rsidRDefault="00FD5456" w:rsidP="00FD5456">
      <w:pPr>
        <w:pStyle w:val="a5"/>
        <w:numPr>
          <w:ilvl w:val="2"/>
          <w:numId w:val="18"/>
        </w:numPr>
        <w:spacing w:before="0" w:beforeAutospacing="0" w:after="165" w:afterAutospacing="0"/>
        <w:rPr>
          <w:rFonts w:ascii="Arial" w:hAnsi="Arial" w:cs="Arial"/>
          <w:color w:val="000000"/>
        </w:rPr>
      </w:pPr>
      <w:r>
        <w:rPr>
          <w:rFonts w:ascii="Arial" w:hAnsi="Arial" w:cs="Arial"/>
          <w:color w:val="000000"/>
        </w:rPr>
        <w:t>шестидневная рабочая неделя – используются дни, являющиеся рабочими при шестидневной рабочей неделе.</w:t>
      </w:r>
    </w:p>
    <w:p w:rsidR="00FD5456" w:rsidRDefault="00FD5456" w:rsidP="00FD5456">
      <w:pPr>
        <w:pStyle w:val="a5"/>
        <w:numPr>
          <w:ilvl w:val="2"/>
          <w:numId w:val="18"/>
        </w:numPr>
        <w:spacing w:before="0" w:beforeAutospacing="0" w:after="165" w:afterAutospacing="0"/>
        <w:rPr>
          <w:rFonts w:ascii="Arial" w:hAnsi="Arial" w:cs="Arial"/>
          <w:color w:val="000000"/>
        </w:rPr>
      </w:pPr>
      <w:proofErr w:type="spellStart"/>
      <w:r>
        <w:rPr>
          <w:rFonts w:ascii="Arial" w:hAnsi="Arial" w:cs="Arial"/>
          <w:color w:val="000000"/>
        </w:rPr>
        <w:t>yе</w:t>
      </w:r>
      <w:proofErr w:type="spellEnd"/>
      <w:r>
        <w:rPr>
          <w:rFonts w:ascii="Arial" w:hAnsi="Arial" w:cs="Arial"/>
          <w:color w:val="000000"/>
        </w:rPr>
        <w:t xml:space="preserve"> учитывать субботу и воскресенье – используются все дни, кроме праздничных (рабочие, выходные, предпраздничные дни).</w:t>
      </w:r>
    </w:p>
    <w:p w:rsidR="00FD5456" w:rsidRDefault="00FD5456" w:rsidP="00FD5456">
      <w:pPr>
        <w:pStyle w:val="a5"/>
        <w:spacing w:before="0" w:beforeAutospacing="0" w:after="165" w:afterAutospacing="0"/>
        <w:ind w:left="1440"/>
        <w:jc w:val="center"/>
        <w:rPr>
          <w:rFonts w:ascii="Arial" w:hAnsi="Arial" w:cs="Arial"/>
          <w:color w:val="000000"/>
        </w:rPr>
      </w:pPr>
      <w:r>
        <w:rPr>
          <w:rFonts w:ascii="Arial" w:hAnsi="Arial" w:cs="Arial"/>
          <w:noProof/>
          <w:color w:val="FF8500"/>
        </w:rPr>
        <w:drawing>
          <wp:inline distT="0" distB="0" distL="0" distR="0" wp14:anchorId="72DBB0CC" wp14:editId="711A6EC1">
            <wp:extent cx="4132084" cy="2548467"/>
            <wp:effectExtent l="0" t="0" r="1905" b="4445"/>
            <wp:docPr id="109" name="Рисунок 109" descr="Выбираем день">
              <a:hlinkClick xmlns:a="http://schemas.openxmlformats.org/drawingml/2006/main" r:id="rId231" tooltip="&quot;Выбор типа рабочего дня&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1" descr="Выбираем день">
                      <a:hlinkClick r:id="rId231" tooltip="&quot;Выбор типа рабочего дня&quot;"/>
                    </pic:cNvPr>
                    <pic:cNvPicPr>
                      <a:picLocks noChangeAspect="1" noChangeArrowheads="1"/>
                    </pic:cNvPicPr>
                  </pic:nvPicPr>
                  <pic:blipFill>
                    <a:blip r:embed="rId232">
                      <a:extLst>
                        <a:ext uri="{28A0092B-C50C-407E-A947-70E740481C1C}">
                          <a14:useLocalDpi xmlns:a14="http://schemas.microsoft.com/office/drawing/2010/main" val="0"/>
                        </a:ext>
                      </a:extLst>
                    </a:blip>
                    <a:srcRect/>
                    <a:stretch>
                      <a:fillRect/>
                    </a:stretch>
                  </pic:blipFill>
                  <pic:spPr bwMode="auto">
                    <a:xfrm>
                      <a:off x="0" y="0"/>
                      <a:ext cx="4134704" cy="2550083"/>
                    </a:xfrm>
                    <a:prstGeom prst="rect">
                      <a:avLst/>
                    </a:prstGeom>
                    <a:noFill/>
                    <a:ln>
                      <a:noFill/>
                    </a:ln>
                  </pic:spPr>
                </pic:pic>
              </a:graphicData>
            </a:graphic>
          </wp:inline>
        </w:drawing>
      </w:r>
    </w:p>
    <w:p w:rsidR="00FD5456" w:rsidRDefault="00FD5456" w:rsidP="00FD5456">
      <w:pPr>
        <w:pStyle w:val="a5"/>
        <w:spacing w:before="0" w:beforeAutospacing="0" w:after="165" w:afterAutospacing="0"/>
        <w:rPr>
          <w:rFonts w:ascii="Arial" w:hAnsi="Arial" w:cs="Arial"/>
          <w:color w:val="000000"/>
        </w:rPr>
      </w:pPr>
      <w:r>
        <w:rPr>
          <w:rFonts w:ascii="Arial" w:hAnsi="Arial" w:cs="Arial"/>
          <w:color w:val="000000"/>
        </w:rPr>
        <w:br/>
      </w:r>
    </w:p>
    <w:p w:rsidR="00A53A65" w:rsidRPr="00A53A65" w:rsidRDefault="00A53A65" w:rsidP="00A53A65">
      <w:pPr>
        <w:pStyle w:val="1"/>
        <w:rPr>
          <w:sz w:val="36"/>
        </w:rPr>
      </w:pPr>
      <w:bookmarkStart w:id="17" w:name="_Toc58847453"/>
      <w:r w:rsidRPr="00A53A65">
        <w:rPr>
          <w:sz w:val="36"/>
        </w:rPr>
        <w:t>Как оформить залог</w:t>
      </w:r>
      <w:bookmarkEnd w:id="17"/>
    </w:p>
    <w:p w:rsidR="00A53A65" w:rsidRPr="00A53A65" w:rsidRDefault="00A53A65" w:rsidP="00A53A65">
      <w:pPr>
        <w:pStyle w:val="a5"/>
        <w:spacing w:before="0" w:beforeAutospacing="0" w:after="165" w:afterAutospacing="0"/>
        <w:rPr>
          <w:rFonts w:ascii="Arial" w:hAnsi="Arial" w:cs="Arial"/>
          <w:color w:val="000000"/>
        </w:rPr>
      </w:pPr>
      <w:r w:rsidRPr="00A53A65">
        <w:rPr>
          <w:rFonts w:ascii="Arial" w:hAnsi="Arial" w:cs="Arial"/>
          <w:color w:val="000000"/>
        </w:rPr>
        <w:t>Для оформления займа предназначена операция «Залог». Рассмотрим, как оформить данную операцию на примере:</w:t>
      </w:r>
    </w:p>
    <w:p w:rsidR="00A53A65" w:rsidRPr="00A53A65" w:rsidRDefault="00A53A65" w:rsidP="00A53A65">
      <w:pPr>
        <w:numPr>
          <w:ilvl w:val="0"/>
          <w:numId w:val="9"/>
        </w:numPr>
        <w:spacing w:before="100" w:beforeAutospacing="1" w:after="100" w:afterAutospacing="1" w:line="240" w:lineRule="auto"/>
        <w:rPr>
          <w:rFonts w:ascii="Arial" w:hAnsi="Arial" w:cs="Arial"/>
          <w:color w:val="000000"/>
          <w:sz w:val="24"/>
          <w:szCs w:val="24"/>
        </w:rPr>
      </w:pPr>
      <w:r w:rsidRPr="00A53A65">
        <w:rPr>
          <w:rFonts w:ascii="Arial" w:hAnsi="Arial" w:cs="Arial"/>
          <w:color w:val="000000"/>
          <w:sz w:val="24"/>
          <w:szCs w:val="24"/>
        </w:rPr>
        <w:t>В списке залоговых билетов (раздел «Ломбард – Залоговые билеты») нажмем кнопку «Создать»:</w:t>
      </w:r>
    </w:p>
    <w:p w:rsidR="00A53A65" w:rsidRPr="00A53A65" w:rsidRDefault="00A53A65" w:rsidP="00A53A65">
      <w:pPr>
        <w:pStyle w:val="a5"/>
        <w:spacing w:before="0" w:beforeAutospacing="0" w:after="165" w:afterAutospacing="0"/>
        <w:jc w:val="center"/>
        <w:rPr>
          <w:rFonts w:ascii="Arial" w:hAnsi="Arial" w:cs="Arial"/>
          <w:color w:val="000000"/>
        </w:rPr>
      </w:pPr>
      <w:r w:rsidRPr="00A53A65">
        <w:rPr>
          <w:rFonts w:ascii="Arial" w:hAnsi="Arial" w:cs="Arial"/>
          <w:noProof/>
          <w:color w:val="FF8500"/>
        </w:rPr>
        <w:lastRenderedPageBreak/>
        <w:drawing>
          <wp:inline distT="0" distB="0" distL="0" distR="0" wp14:anchorId="1E17CAA4" wp14:editId="11C5B80B">
            <wp:extent cx="5528098" cy="2823619"/>
            <wp:effectExtent l="0" t="0" r="0" b="0"/>
            <wp:docPr id="67" name="Рисунок 67" descr="Кнопка «Создать»">
              <a:hlinkClick xmlns:a="http://schemas.openxmlformats.org/drawingml/2006/main" r:id="rId233" tooltip="&quot;Список залоговых билетов&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6" descr="Кнопка «Создать»">
                      <a:hlinkClick r:id="rId233" tooltip="&quot;Список залоговых билетов&quot;"/>
                    </pic:cNvPr>
                    <pic:cNvPicPr>
                      <a:picLocks noChangeAspect="1" noChangeArrowheads="1"/>
                    </pic:cNvPicPr>
                  </pic:nvPicPr>
                  <pic:blipFill>
                    <a:blip r:embed="rId234">
                      <a:extLst>
                        <a:ext uri="{28A0092B-C50C-407E-A947-70E740481C1C}">
                          <a14:useLocalDpi xmlns:a14="http://schemas.microsoft.com/office/drawing/2010/main" val="0"/>
                        </a:ext>
                      </a:extLst>
                    </a:blip>
                    <a:srcRect/>
                    <a:stretch>
                      <a:fillRect/>
                    </a:stretch>
                  </pic:blipFill>
                  <pic:spPr bwMode="auto">
                    <a:xfrm>
                      <a:off x="0" y="0"/>
                      <a:ext cx="5532853" cy="2826048"/>
                    </a:xfrm>
                    <a:prstGeom prst="rect">
                      <a:avLst/>
                    </a:prstGeom>
                    <a:noFill/>
                    <a:ln>
                      <a:noFill/>
                    </a:ln>
                  </pic:spPr>
                </pic:pic>
              </a:graphicData>
            </a:graphic>
          </wp:inline>
        </w:drawing>
      </w:r>
    </w:p>
    <w:p w:rsidR="00A53A65" w:rsidRPr="00A53A65" w:rsidRDefault="00A53A65" w:rsidP="00A53A65">
      <w:pPr>
        <w:ind w:left="720"/>
        <w:rPr>
          <w:rFonts w:ascii="Arial" w:hAnsi="Arial" w:cs="Arial"/>
          <w:color w:val="000000"/>
          <w:sz w:val="24"/>
          <w:szCs w:val="24"/>
        </w:rPr>
      </w:pPr>
      <w:r w:rsidRPr="00A53A65">
        <w:rPr>
          <w:rFonts w:ascii="Arial" w:hAnsi="Arial" w:cs="Arial"/>
          <w:color w:val="000000"/>
          <w:sz w:val="24"/>
          <w:szCs w:val="24"/>
        </w:rPr>
        <w:br/>
        <w:t>Откроется окно «Список неиспользованных залоговых билетов». В этом окне можно выбрать любой номер залогового билета:</w:t>
      </w:r>
    </w:p>
    <w:p w:rsidR="00A53A65" w:rsidRPr="00A53A65" w:rsidRDefault="00A53A65" w:rsidP="00A53A65">
      <w:pPr>
        <w:pStyle w:val="a5"/>
        <w:spacing w:before="0" w:beforeAutospacing="0" w:after="165" w:afterAutospacing="0"/>
        <w:ind w:left="720"/>
        <w:jc w:val="center"/>
        <w:rPr>
          <w:rFonts w:ascii="Arial" w:hAnsi="Arial" w:cs="Arial"/>
          <w:color w:val="000000"/>
        </w:rPr>
      </w:pPr>
      <w:r w:rsidRPr="00A53A65">
        <w:rPr>
          <w:rFonts w:ascii="Arial" w:hAnsi="Arial" w:cs="Arial"/>
          <w:noProof/>
          <w:color w:val="FF8500"/>
        </w:rPr>
        <w:drawing>
          <wp:inline distT="0" distB="0" distL="0" distR="0" wp14:anchorId="693235E4" wp14:editId="464A5900">
            <wp:extent cx="3943786" cy="2692188"/>
            <wp:effectExtent l="0" t="0" r="0" b="0"/>
            <wp:docPr id="66" name="Рисунок 66" descr="Список неиспользованных залоговых билетов">
              <a:hlinkClick xmlns:a="http://schemas.openxmlformats.org/drawingml/2006/main" r:id="rId235" tooltip="&quot;Выбираем любой залоговый билет из списка»&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7" descr="Список неиспользованных залоговых билетов">
                      <a:hlinkClick r:id="rId235" tooltip="&quot;Выбираем любой залоговый билет из списка»&quot;"/>
                    </pic:cNvPr>
                    <pic:cNvPicPr>
                      <a:picLocks noChangeAspect="1" noChangeArrowheads="1"/>
                    </pic:cNvPicPr>
                  </pic:nvPicPr>
                  <pic:blipFill>
                    <a:blip r:embed="rId236">
                      <a:extLst>
                        <a:ext uri="{28A0092B-C50C-407E-A947-70E740481C1C}">
                          <a14:useLocalDpi xmlns:a14="http://schemas.microsoft.com/office/drawing/2010/main" val="0"/>
                        </a:ext>
                      </a:extLst>
                    </a:blip>
                    <a:srcRect/>
                    <a:stretch>
                      <a:fillRect/>
                    </a:stretch>
                  </pic:blipFill>
                  <pic:spPr bwMode="auto">
                    <a:xfrm>
                      <a:off x="0" y="0"/>
                      <a:ext cx="3947915" cy="2695006"/>
                    </a:xfrm>
                    <a:prstGeom prst="rect">
                      <a:avLst/>
                    </a:prstGeom>
                    <a:noFill/>
                    <a:ln>
                      <a:noFill/>
                    </a:ln>
                  </pic:spPr>
                </pic:pic>
              </a:graphicData>
            </a:graphic>
          </wp:inline>
        </w:drawing>
      </w:r>
    </w:p>
    <w:p w:rsidR="00A53A65" w:rsidRPr="00A53A65" w:rsidRDefault="00A53A65" w:rsidP="00A53A65">
      <w:pPr>
        <w:ind w:left="720"/>
        <w:rPr>
          <w:rFonts w:ascii="Arial" w:hAnsi="Arial" w:cs="Arial"/>
          <w:color w:val="000000"/>
          <w:sz w:val="24"/>
          <w:szCs w:val="24"/>
        </w:rPr>
      </w:pPr>
    </w:p>
    <w:p w:rsidR="00A53A65" w:rsidRPr="00A53A65" w:rsidRDefault="00A53A65" w:rsidP="00A53A65">
      <w:pPr>
        <w:pStyle w:val="a5"/>
        <w:spacing w:before="0" w:beforeAutospacing="0" w:after="165" w:afterAutospacing="0"/>
        <w:ind w:left="720"/>
        <w:rPr>
          <w:rFonts w:ascii="Arial" w:hAnsi="Arial" w:cs="Arial"/>
          <w:color w:val="000000"/>
        </w:rPr>
      </w:pPr>
      <w:r w:rsidRPr="00A53A65">
        <w:rPr>
          <w:rFonts w:ascii="Arial" w:hAnsi="Arial" w:cs="Arial"/>
          <w:b/>
          <w:bCs/>
          <w:color w:val="000000"/>
        </w:rPr>
        <w:t>Примечание:</w:t>
      </w:r>
      <w:r w:rsidRPr="00A53A65">
        <w:rPr>
          <w:rFonts w:ascii="Arial" w:hAnsi="Arial" w:cs="Arial"/>
          <w:color w:val="000000"/>
        </w:rPr>
        <w:t> также есть возможность настроить автоматический выбор номера залогового билета. Для этого необходимо установить флажок «Выбирать номер нового билета автоматически»:</w:t>
      </w:r>
    </w:p>
    <w:p w:rsidR="00A53A65" w:rsidRPr="00A53A65" w:rsidRDefault="00A53A65" w:rsidP="00A53A65">
      <w:pPr>
        <w:pStyle w:val="a5"/>
        <w:spacing w:before="0" w:beforeAutospacing="0" w:after="165" w:afterAutospacing="0"/>
        <w:ind w:left="720"/>
        <w:jc w:val="center"/>
        <w:rPr>
          <w:rFonts w:ascii="Arial" w:hAnsi="Arial" w:cs="Arial"/>
          <w:color w:val="000000"/>
        </w:rPr>
      </w:pPr>
      <w:r w:rsidRPr="00A53A65">
        <w:rPr>
          <w:rFonts w:ascii="Arial" w:hAnsi="Arial" w:cs="Arial"/>
          <w:noProof/>
          <w:color w:val="FF8500"/>
        </w:rPr>
        <w:lastRenderedPageBreak/>
        <w:drawing>
          <wp:inline distT="0" distB="0" distL="0" distR="0" wp14:anchorId="2D45216E" wp14:editId="502036ED">
            <wp:extent cx="4300039" cy="2929467"/>
            <wp:effectExtent l="0" t="0" r="5715" b="4445"/>
            <wp:docPr id="65" name="Рисунок 65" descr="Настройка автоматического выбора номера залогового билета">
              <a:hlinkClick xmlns:a="http://schemas.openxmlformats.org/drawingml/2006/main" r:id="rId237" tooltip="&quot;Установка флажка для автоматического выбора&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8" descr="Настройка автоматического выбора номера залогового билета">
                      <a:hlinkClick r:id="rId237" tooltip="&quot;Установка флажка для автоматического выбора&quot;"/>
                    </pic:cNvPr>
                    <pic:cNvPicPr>
                      <a:picLocks noChangeAspect="1" noChangeArrowheads="1"/>
                    </pic:cNvPicPr>
                  </pic:nvPicPr>
                  <pic:blipFill>
                    <a:blip r:embed="rId238">
                      <a:extLst>
                        <a:ext uri="{28A0092B-C50C-407E-A947-70E740481C1C}">
                          <a14:useLocalDpi xmlns:a14="http://schemas.microsoft.com/office/drawing/2010/main" val="0"/>
                        </a:ext>
                      </a:extLst>
                    </a:blip>
                    <a:srcRect/>
                    <a:stretch>
                      <a:fillRect/>
                    </a:stretch>
                  </pic:blipFill>
                  <pic:spPr bwMode="auto">
                    <a:xfrm>
                      <a:off x="0" y="0"/>
                      <a:ext cx="4302720" cy="2931294"/>
                    </a:xfrm>
                    <a:prstGeom prst="rect">
                      <a:avLst/>
                    </a:prstGeom>
                    <a:noFill/>
                    <a:ln>
                      <a:noFill/>
                    </a:ln>
                  </pic:spPr>
                </pic:pic>
              </a:graphicData>
            </a:graphic>
          </wp:inline>
        </w:drawing>
      </w:r>
    </w:p>
    <w:p w:rsidR="00A53A65" w:rsidRPr="00A53A65" w:rsidRDefault="00A53A65" w:rsidP="00A53A65">
      <w:pPr>
        <w:ind w:left="720"/>
        <w:rPr>
          <w:rFonts w:ascii="Arial" w:hAnsi="Arial" w:cs="Arial"/>
          <w:color w:val="000000"/>
          <w:sz w:val="24"/>
          <w:szCs w:val="24"/>
        </w:rPr>
      </w:pPr>
      <w:r w:rsidRPr="00A53A65">
        <w:rPr>
          <w:rFonts w:ascii="Arial" w:hAnsi="Arial" w:cs="Arial"/>
          <w:color w:val="000000"/>
          <w:sz w:val="24"/>
          <w:szCs w:val="24"/>
        </w:rPr>
        <w:br/>
        <w:t>В этом случае при создании новой операции по залогу не будет появляться окно «Список неиспользованных залоговых билетов» и номер билету будет присвоен автоматически. Вернуть выбор номера залогового билета вручную можно через настройку «Персональные настройки» в разделе «Главное». Для этого необходимо снять флажок с настройки «Выбирать номер нового билета автоматически»:</w:t>
      </w:r>
    </w:p>
    <w:p w:rsidR="00A53A65" w:rsidRPr="00A53A65" w:rsidRDefault="00A53A65" w:rsidP="00A53A65">
      <w:pPr>
        <w:pStyle w:val="a5"/>
        <w:spacing w:before="0" w:beforeAutospacing="0" w:after="165" w:afterAutospacing="0"/>
        <w:ind w:left="720"/>
        <w:jc w:val="center"/>
        <w:rPr>
          <w:rFonts w:ascii="Arial" w:hAnsi="Arial" w:cs="Arial"/>
          <w:color w:val="000000"/>
        </w:rPr>
      </w:pPr>
      <w:r w:rsidRPr="00A53A65">
        <w:rPr>
          <w:rFonts w:ascii="Arial" w:hAnsi="Arial" w:cs="Arial"/>
          <w:noProof/>
          <w:color w:val="FF8500"/>
        </w:rPr>
        <w:lastRenderedPageBreak/>
        <w:drawing>
          <wp:inline distT="0" distB="0" distL="0" distR="0" wp14:anchorId="7EE80440" wp14:editId="25F80982">
            <wp:extent cx="4537620" cy="4901332"/>
            <wp:effectExtent l="0" t="0" r="0" b="0"/>
            <wp:docPr id="64" name="Рисунок 64" descr="«Персональные настройки»">
              <a:hlinkClick xmlns:a="http://schemas.openxmlformats.org/drawingml/2006/main" r:id="rId239" tooltip="&quot;Установка флажка для автоматического выбора&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9" descr="«Персональные настройки»">
                      <a:hlinkClick r:id="rId239" tooltip="&quot;Установка флажка для автоматического выбора&quot;"/>
                    </pic:cNvPr>
                    <pic:cNvPicPr>
                      <a:picLocks noChangeAspect="1" noChangeArrowheads="1"/>
                    </pic:cNvPicPr>
                  </pic:nvPicPr>
                  <pic:blipFill>
                    <a:blip r:embed="rId240">
                      <a:extLst>
                        <a:ext uri="{28A0092B-C50C-407E-A947-70E740481C1C}">
                          <a14:useLocalDpi xmlns:a14="http://schemas.microsoft.com/office/drawing/2010/main" val="0"/>
                        </a:ext>
                      </a:extLst>
                    </a:blip>
                    <a:srcRect/>
                    <a:stretch>
                      <a:fillRect/>
                    </a:stretch>
                  </pic:blipFill>
                  <pic:spPr bwMode="auto">
                    <a:xfrm>
                      <a:off x="0" y="0"/>
                      <a:ext cx="4541114" cy="4905106"/>
                    </a:xfrm>
                    <a:prstGeom prst="rect">
                      <a:avLst/>
                    </a:prstGeom>
                    <a:noFill/>
                    <a:ln>
                      <a:noFill/>
                    </a:ln>
                  </pic:spPr>
                </pic:pic>
              </a:graphicData>
            </a:graphic>
          </wp:inline>
        </w:drawing>
      </w:r>
    </w:p>
    <w:p w:rsidR="00A53A65" w:rsidRPr="00A53A65" w:rsidRDefault="00A53A65" w:rsidP="00A53A65">
      <w:pPr>
        <w:numPr>
          <w:ilvl w:val="0"/>
          <w:numId w:val="9"/>
        </w:numPr>
        <w:spacing w:before="100" w:beforeAutospacing="1" w:after="100" w:afterAutospacing="1" w:line="240" w:lineRule="auto"/>
        <w:rPr>
          <w:rFonts w:ascii="Arial" w:hAnsi="Arial" w:cs="Arial"/>
          <w:color w:val="000000"/>
          <w:sz w:val="24"/>
          <w:szCs w:val="24"/>
        </w:rPr>
      </w:pPr>
      <w:r w:rsidRPr="00A53A65">
        <w:rPr>
          <w:rFonts w:ascii="Arial" w:hAnsi="Arial" w:cs="Arial"/>
          <w:color w:val="000000"/>
          <w:sz w:val="24"/>
          <w:szCs w:val="24"/>
        </w:rPr>
        <w:t>После выбора номера залогового билета откроется окно выбора залогодателя:</w:t>
      </w:r>
    </w:p>
    <w:p w:rsidR="00A53A65" w:rsidRPr="00A53A65" w:rsidRDefault="00A53A65" w:rsidP="00A53A65">
      <w:pPr>
        <w:pStyle w:val="a5"/>
        <w:spacing w:before="0" w:beforeAutospacing="0" w:after="165" w:afterAutospacing="0"/>
        <w:jc w:val="center"/>
        <w:rPr>
          <w:rFonts w:ascii="Arial" w:hAnsi="Arial" w:cs="Arial"/>
          <w:color w:val="000000"/>
        </w:rPr>
      </w:pPr>
      <w:r w:rsidRPr="00A53A65">
        <w:rPr>
          <w:rFonts w:ascii="Arial" w:hAnsi="Arial" w:cs="Arial"/>
          <w:noProof/>
          <w:color w:val="FF8500"/>
        </w:rPr>
        <w:lastRenderedPageBreak/>
        <w:drawing>
          <wp:inline distT="0" distB="0" distL="0" distR="0" wp14:anchorId="37917640" wp14:editId="62724DAA">
            <wp:extent cx="5386203" cy="4021879"/>
            <wp:effectExtent l="0" t="0" r="5080" b="0"/>
            <wp:docPr id="63" name="Рисунок 63" descr="Выбор залогодателя">
              <a:hlinkClick xmlns:a="http://schemas.openxmlformats.org/drawingml/2006/main" r:id="rId241" tooltip="&quot;Окно выбора залогодателя&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0" descr="Выбор залогодателя">
                      <a:hlinkClick r:id="rId241" tooltip="&quot;Окно выбора залогодателя&quot;"/>
                    </pic:cNvPr>
                    <pic:cNvPicPr>
                      <a:picLocks noChangeAspect="1" noChangeArrowheads="1"/>
                    </pic:cNvPicPr>
                  </pic:nvPicPr>
                  <pic:blipFill>
                    <a:blip r:embed="rId242">
                      <a:extLst>
                        <a:ext uri="{28A0092B-C50C-407E-A947-70E740481C1C}">
                          <a14:useLocalDpi xmlns:a14="http://schemas.microsoft.com/office/drawing/2010/main" val="0"/>
                        </a:ext>
                      </a:extLst>
                    </a:blip>
                    <a:srcRect/>
                    <a:stretch>
                      <a:fillRect/>
                    </a:stretch>
                  </pic:blipFill>
                  <pic:spPr bwMode="auto">
                    <a:xfrm>
                      <a:off x="0" y="0"/>
                      <a:ext cx="5388930" cy="4023915"/>
                    </a:xfrm>
                    <a:prstGeom prst="rect">
                      <a:avLst/>
                    </a:prstGeom>
                    <a:noFill/>
                    <a:ln>
                      <a:noFill/>
                    </a:ln>
                  </pic:spPr>
                </pic:pic>
              </a:graphicData>
            </a:graphic>
          </wp:inline>
        </w:drawing>
      </w:r>
    </w:p>
    <w:p w:rsidR="00A53A65" w:rsidRPr="00A53A65" w:rsidRDefault="00A53A65" w:rsidP="00A53A65">
      <w:pPr>
        <w:pStyle w:val="a5"/>
        <w:spacing w:before="0" w:beforeAutospacing="0" w:after="165" w:afterAutospacing="0"/>
        <w:ind w:left="720"/>
        <w:rPr>
          <w:rFonts w:ascii="Arial" w:hAnsi="Arial" w:cs="Arial"/>
          <w:color w:val="000000"/>
        </w:rPr>
      </w:pPr>
      <w:r w:rsidRPr="00A53A65">
        <w:rPr>
          <w:rFonts w:ascii="Arial" w:hAnsi="Arial" w:cs="Arial"/>
          <w:color w:val="000000"/>
        </w:rPr>
        <w:t>В этом окне можно выбрать существующего залогодателя либо добавить нового. Выберем уже существующего залогодателя.</w:t>
      </w:r>
    </w:p>
    <w:p w:rsidR="00A53A65" w:rsidRPr="00A53A65" w:rsidRDefault="00A53A65" w:rsidP="00A53A65">
      <w:pPr>
        <w:numPr>
          <w:ilvl w:val="0"/>
          <w:numId w:val="9"/>
        </w:numPr>
        <w:spacing w:before="100" w:beforeAutospacing="1" w:after="100" w:afterAutospacing="1" w:line="240" w:lineRule="auto"/>
        <w:rPr>
          <w:rFonts w:ascii="Arial" w:hAnsi="Arial" w:cs="Arial"/>
          <w:color w:val="000000"/>
          <w:sz w:val="24"/>
          <w:szCs w:val="24"/>
        </w:rPr>
      </w:pPr>
      <w:r w:rsidRPr="00A53A65">
        <w:rPr>
          <w:rFonts w:ascii="Arial" w:hAnsi="Arial" w:cs="Arial"/>
          <w:color w:val="000000"/>
          <w:sz w:val="24"/>
          <w:szCs w:val="24"/>
        </w:rPr>
        <w:t>После проделанных действий, открывается форма ввода операции:</w:t>
      </w:r>
    </w:p>
    <w:p w:rsidR="00A53A65" w:rsidRPr="00A53A65" w:rsidRDefault="00A53A65" w:rsidP="00A53A65">
      <w:pPr>
        <w:pStyle w:val="a5"/>
        <w:spacing w:before="0" w:beforeAutospacing="0" w:after="165" w:afterAutospacing="0"/>
        <w:jc w:val="center"/>
        <w:rPr>
          <w:rFonts w:ascii="Arial" w:hAnsi="Arial" w:cs="Arial"/>
          <w:color w:val="000000"/>
        </w:rPr>
      </w:pPr>
      <w:r w:rsidRPr="00A53A65">
        <w:rPr>
          <w:rFonts w:ascii="Arial" w:hAnsi="Arial" w:cs="Arial"/>
          <w:noProof/>
          <w:color w:val="FF8500"/>
        </w:rPr>
        <w:drawing>
          <wp:inline distT="0" distB="0" distL="0" distR="0" wp14:anchorId="561A597C" wp14:editId="4BE7C502">
            <wp:extent cx="6336520" cy="4080510"/>
            <wp:effectExtent l="0" t="0" r="7620" b="0"/>
            <wp:docPr id="62" name="Рисунок 62" descr="Форма ввода операции">
              <a:hlinkClick xmlns:a="http://schemas.openxmlformats.org/drawingml/2006/main" r:id="rId243" tooltip="&quot;Ввод операции&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1" descr="Форма ввода операции">
                      <a:hlinkClick r:id="rId243" tooltip="&quot;Ввод операции&quot;"/>
                    </pic:cNvPr>
                    <pic:cNvPicPr>
                      <a:picLocks noChangeAspect="1" noChangeArrowheads="1"/>
                    </pic:cNvPicPr>
                  </pic:nvPicPr>
                  <pic:blipFill>
                    <a:blip r:embed="rId244">
                      <a:extLst>
                        <a:ext uri="{28A0092B-C50C-407E-A947-70E740481C1C}">
                          <a14:useLocalDpi xmlns:a14="http://schemas.microsoft.com/office/drawing/2010/main" val="0"/>
                        </a:ext>
                      </a:extLst>
                    </a:blip>
                    <a:srcRect/>
                    <a:stretch>
                      <a:fillRect/>
                    </a:stretch>
                  </pic:blipFill>
                  <pic:spPr bwMode="auto">
                    <a:xfrm>
                      <a:off x="0" y="0"/>
                      <a:ext cx="6339358" cy="4082338"/>
                    </a:xfrm>
                    <a:prstGeom prst="rect">
                      <a:avLst/>
                    </a:prstGeom>
                    <a:noFill/>
                    <a:ln>
                      <a:noFill/>
                    </a:ln>
                  </pic:spPr>
                </pic:pic>
              </a:graphicData>
            </a:graphic>
          </wp:inline>
        </w:drawing>
      </w:r>
    </w:p>
    <w:p w:rsidR="00A53A65" w:rsidRPr="00A53A65" w:rsidRDefault="00A53A65" w:rsidP="00A53A65">
      <w:pPr>
        <w:ind w:left="720"/>
        <w:rPr>
          <w:rFonts w:ascii="Arial" w:hAnsi="Arial" w:cs="Arial"/>
          <w:color w:val="000000"/>
          <w:sz w:val="24"/>
          <w:szCs w:val="24"/>
        </w:rPr>
      </w:pPr>
      <w:r w:rsidRPr="00A53A65">
        <w:rPr>
          <w:rFonts w:ascii="Arial" w:hAnsi="Arial" w:cs="Arial"/>
          <w:color w:val="000000"/>
          <w:sz w:val="24"/>
          <w:szCs w:val="24"/>
        </w:rPr>
        <w:lastRenderedPageBreak/>
        <w:br/>
      </w:r>
    </w:p>
    <w:p w:rsidR="00A53A65" w:rsidRPr="00A53A65" w:rsidRDefault="00A53A65" w:rsidP="00A53A65">
      <w:pPr>
        <w:numPr>
          <w:ilvl w:val="0"/>
          <w:numId w:val="9"/>
        </w:numPr>
        <w:spacing w:before="100" w:beforeAutospacing="1" w:after="100" w:afterAutospacing="1" w:line="240" w:lineRule="auto"/>
        <w:rPr>
          <w:rFonts w:ascii="Arial" w:hAnsi="Arial" w:cs="Arial"/>
          <w:color w:val="000000"/>
          <w:sz w:val="24"/>
          <w:szCs w:val="24"/>
        </w:rPr>
      </w:pPr>
      <w:r w:rsidRPr="00A53A65">
        <w:rPr>
          <w:rFonts w:ascii="Arial" w:hAnsi="Arial" w:cs="Arial"/>
          <w:color w:val="000000"/>
          <w:sz w:val="24"/>
          <w:szCs w:val="24"/>
        </w:rPr>
        <w:t xml:space="preserve">В поле «Схема кредита» необходимо указать схему кредитования – описание условий, на которых будет выдан </w:t>
      </w:r>
      <w:proofErr w:type="spellStart"/>
      <w:r w:rsidRPr="00A53A65">
        <w:rPr>
          <w:rFonts w:ascii="Arial" w:hAnsi="Arial" w:cs="Arial"/>
          <w:color w:val="000000"/>
          <w:sz w:val="24"/>
          <w:szCs w:val="24"/>
        </w:rPr>
        <w:t>займ</w:t>
      </w:r>
      <w:proofErr w:type="spellEnd"/>
      <w:r w:rsidRPr="00A53A65">
        <w:rPr>
          <w:rFonts w:ascii="Arial" w:hAnsi="Arial" w:cs="Arial"/>
          <w:color w:val="000000"/>
          <w:sz w:val="24"/>
          <w:szCs w:val="24"/>
        </w:rPr>
        <w:t>. Выберем схему кредитования «Выгодная»:</w:t>
      </w:r>
    </w:p>
    <w:p w:rsidR="00A53A65" w:rsidRPr="00A53A65" w:rsidRDefault="00A53A65" w:rsidP="00A53A65">
      <w:pPr>
        <w:pStyle w:val="a5"/>
        <w:spacing w:before="0" w:beforeAutospacing="0" w:after="165" w:afterAutospacing="0"/>
        <w:ind w:left="-142" w:firstLine="142"/>
        <w:jc w:val="center"/>
        <w:rPr>
          <w:rFonts w:ascii="Arial" w:hAnsi="Arial" w:cs="Arial"/>
          <w:color w:val="000000"/>
        </w:rPr>
      </w:pPr>
      <w:r w:rsidRPr="00A53A65">
        <w:rPr>
          <w:rFonts w:ascii="Arial" w:hAnsi="Arial" w:cs="Arial"/>
          <w:noProof/>
          <w:color w:val="FF8500"/>
        </w:rPr>
        <w:drawing>
          <wp:inline distT="0" distB="0" distL="0" distR="0" wp14:anchorId="157DCB33" wp14:editId="15E92578">
            <wp:extent cx="5977012" cy="3597976"/>
            <wp:effectExtent l="0" t="0" r="5080" b="2540"/>
            <wp:docPr id="61" name="Рисунок 61" descr="Схема кредитования">
              <a:hlinkClick xmlns:a="http://schemas.openxmlformats.org/drawingml/2006/main" r:id="rId245" tooltip="&quot;Выбор схемы кредитования&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2" descr="Схема кредитования">
                      <a:hlinkClick r:id="rId245" tooltip="&quot;Выбор схемы кредитования&quot;"/>
                    </pic:cNvPr>
                    <pic:cNvPicPr>
                      <a:picLocks noChangeAspect="1" noChangeArrowheads="1"/>
                    </pic:cNvPicPr>
                  </pic:nvPicPr>
                  <pic:blipFill>
                    <a:blip r:embed="rId246">
                      <a:extLst>
                        <a:ext uri="{28A0092B-C50C-407E-A947-70E740481C1C}">
                          <a14:useLocalDpi xmlns:a14="http://schemas.microsoft.com/office/drawing/2010/main" val="0"/>
                        </a:ext>
                      </a:extLst>
                    </a:blip>
                    <a:srcRect/>
                    <a:stretch>
                      <a:fillRect/>
                    </a:stretch>
                  </pic:blipFill>
                  <pic:spPr bwMode="auto">
                    <a:xfrm>
                      <a:off x="0" y="0"/>
                      <a:ext cx="5981196" cy="3600495"/>
                    </a:xfrm>
                    <a:prstGeom prst="rect">
                      <a:avLst/>
                    </a:prstGeom>
                    <a:noFill/>
                    <a:ln>
                      <a:noFill/>
                    </a:ln>
                  </pic:spPr>
                </pic:pic>
              </a:graphicData>
            </a:graphic>
          </wp:inline>
        </w:drawing>
      </w:r>
    </w:p>
    <w:p w:rsidR="00A53A65" w:rsidRPr="00A53A65" w:rsidRDefault="00A53A65" w:rsidP="00A53A65">
      <w:pPr>
        <w:numPr>
          <w:ilvl w:val="0"/>
          <w:numId w:val="9"/>
        </w:numPr>
        <w:spacing w:before="100" w:beforeAutospacing="1" w:after="100" w:afterAutospacing="1" w:line="240" w:lineRule="auto"/>
        <w:rPr>
          <w:rFonts w:ascii="Arial" w:hAnsi="Arial" w:cs="Arial"/>
          <w:color w:val="000000"/>
          <w:sz w:val="24"/>
          <w:szCs w:val="24"/>
        </w:rPr>
      </w:pPr>
      <w:r w:rsidRPr="00A53A65">
        <w:rPr>
          <w:rFonts w:ascii="Arial" w:hAnsi="Arial" w:cs="Arial"/>
          <w:color w:val="000000"/>
          <w:sz w:val="24"/>
          <w:szCs w:val="24"/>
        </w:rPr>
        <w:t>После выбора схемы кредитования при необходимости можно исправить дату и срок залога, для этого в графе «Условия предоставления кредита» в соответствующих полях укажем необходимые значения.</w:t>
      </w:r>
    </w:p>
    <w:p w:rsidR="00A53A65" w:rsidRPr="00A53A65" w:rsidRDefault="00A53A65" w:rsidP="00A53A65">
      <w:pPr>
        <w:numPr>
          <w:ilvl w:val="0"/>
          <w:numId w:val="9"/>
        </w:numPr>
        <w:spacing w:before="100" w:beforeAutospacing="1" w:after="100" w:afterAutospacing="1" w:line="240" w:lineRule="auto"/>
        <w:rPr>
          <w:rFonts w:ascii="Arial" w:hAnsi="Arial" w:cs="Arial"/>
          <w:color w:val="000000"/>
          <w:sz w:val="24"/>
          <w:szCs w:val="24"/>
        </w:rPr>
      </w:pPr>
      <w:r w:rsidRPr="00A53A65">
        <w:rPr>
          <w:rFonts w:ascii="Arial" w:hAnsi="Arial" w:cs="Arial"/>
          <w:color w:val="000000"/>
          <w:sz w:val="24"/>
          <w:szCs w:val="24"/>
        </w:rPr>
        <w:t>Дата, начиная с которой возможна реализация имущества, рассчитывается автоматически согласно настройкам учетной политики ломбарда:</w:t>
      </w:r>
    </w:p>
    <w:p w:rsidR="00A53A65" w:rsidRPr="00A53A65" w:rsidRDefault="00A53A65" w:rsidP="00A53A65">
      <w:pPr>
        <w:pStyle w:val="a5"/>
        <w:spacing w:before="0" w:beforeAutospacing="0" w:after="165" w:afterAutospacing="0"/>
        <w:ind w:left="720"/>
        <w:jc w:val="center"/>
        <w:rPr>
          <w:rFonts w:ascii="Arial" w:hAnsi="Arial" w:cs="Arial"/>
          <w:color w:val="000000"/>
        </w:rPr>
      </w:pPr>
      <w:r w:rsidRPr="00A53A65">
        <w:rPr>
          <w:rFonts w:ascii="Arial" w:hAnsi="Arial" w:cs="Arial"/>
          <w:noProof/>
          <w:color w:val="FF8500"/>
        </w:rPr>
        <w:lastRenderedPageBreak/>
        <w:drawing>
          <wp:inline distT="0" distB="0" distL="0" distR="0" wp14:anchorId="2C4F1A14" wp14:editId="71A82E8E">
            <wp:extent cx="5592828" cy="3547322"/>
            <wp:effectExtent l="0" t="0" r="8255" b="0"/>
            <wp:docPr id="60" name="Рисунок 60" descr="Автоматический расчет даты">
              <a:hlinkClick xmlns:a="http://schemas.openxmlformats.org/drawingml/2006/main" r:id="rId247" tooltip="&quot;Расчет даты операции&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3" descr="Автоматический расчет даты">
                      <a:hlinkClick r:id="rId247" tooltip="&quot;Расчет даты операции&quot;"/>
                    </pic:cNvPr>
                    <pic:cNvPicPr>
                      <a:picLocks noChangeAspect="1" noChangeArrowheads="1"/>
                    </pic:cNvPicPr>
                  </pic:nvPicPr>
                  <pic:blipFill>
                    <a:blip r:embed="rId248">
                      <a:extLst>
                        <a:ext uri="{28A0092B-C50C-407E-A947-70E740481C1C}">
                          <a14:useLocalDpi xmlns:a14="http://schemas.microsoft.com/office/drawing/2010/main" val="0"/>
                        </a:ext>
                      </a:extLst>
                    </a:blip>
                    <a:srcRect/>
                    <a:stretch>
                      <a:fillRect/>
                    </a:stretch>
                  </pic:blipFill>
                  <pic:spPr bwMode="auto">
                    <a:xfrm>
                      <a:off x="0" y="0"/>
                      <a:ext cx="5596215" cy="3549470"/>
                    </a:xfrm>
                    <a:prstGeom prst="rect">
                      <a:avLst/>
                    </a:prstGeom>
                    <a:noFill/>
                    <a:ln>
                      <a:noFill/>
                    </a:ln>
                  </pic:spPr>
                </pic:pic>
              </a:graphicData>
            </a:graphic>
          </wp:inline>
        </w:drawing>
      </w:r>
    </w:p>
    <w:p w:rsidR="00A53A65" w:rsidRPr="00A53A65" w:rsidRDefault="00A53A65" w:rsidP="00A53A65">
      <w:pPr>
        <w:numPr>
          <w:ilvl w:val="0"/>
          <w:numId w:val="9"/>
        </w:numPr>
        <w:spacing w:before="100" w:beforeAutospacing="1" w:after="100" w:afterAutospacing="1" w:line="240" w:lineRule="auto"/>
        <w:rPr>
          <w:rFonts w:ascii="Arial" w:hAnsi="Arial" w:cs="Arial"/>
          <w:color w:val="000000"/>
          <w:sz w:val="24"/>
          <w:szCs w:val="24"/>
        </w:rPr>
      </w:pPr>
      <w:r w:rsidRPr="00A53A65">
        <w:rPr>
          <w:rFonts w:ascii="Arial" w:hAnsi="Arial" w:cs="Arial"/>
          <w:color w:val="000000"/>
          <w:sz w:val="24"/>
          <w:szCs w:val="24"/>
        </w:rPr>
        <w:t>В списке имущества нажмем кнопку «Добавить»:</w:t>
      </w:r>
    </w:p>
    <w:p w:rsidR="00A53A65" w:rsidRPr="00A53A65" w:rsidRDefault="00A53A65" w:rsidP="00A53A65">
      <w:pPr>
        <w:pStyle w:val="a5"/>
        <w:spacing w:before="0" w:beforeAutospacing="0" w:after="165" w:afterAutospacing="0"/>
        <w:ind w:left="720"/>
        <w:jc w:val="center"/>
        <w:rPr>
          <w:rFonts w:ascii="Arial" w:hAnsi="Arial" w:cs="Arial"/>
          <w:color w:val="000000"/>
        </w:rPr>
      </w:pPr>
      <w:r w:rsidRPr="00A53A65">
        <w:rPr>
          <w:rFonts w:ascii="Arial" w:hAnsi="Arial" w:cs="Arial"/>
          <w:noProof/>
          <w:color w:val="FF8500"/>
        </w:rPr>
        <w:drawing>
          <wp:inline distT="0" distB="0" distL="0" distR="0" wp14:anchorId="5C0EEDC1" wp14:editId="43C3DBCE">
            <wp:extent cx="5736242" cy="3638284"/>
            <wp:effectExtent l="0" t="0" r="0" b="635"/>
            <wp:docPr id="59" name="Рисунок 59" descr="Список имущества">
              <a:hlinkClick xmlns:a="http://schemas.openxmlformats.org/drawingml/2006/main" r:id="rId249" tooltip="&quot;Кнопка «Добавить»&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4" descr="Список имущества">
                      <a:hlinkClick r:id="rId249" tooltip="&quot;Кнопка «Добавить»&quot;"/>
                    </pic:cNvPr>
                    <pic:cNvPicPr>
                      <a:picLocks noChangeAspect="1" noChangeArrowheads="1"/>
                    </pic:cNvPicPr>
                  </pic:nvPicPr>
                  <pic:blipFill>
                    <a:blip r:embed="rId250">
                      <a:extLst>
                        <a:ext uri="{28A0092B-C50C-407E-A947-70E740481C1C}">
                          <a14:useLocalDpi xmlns:a14="http://schemas.microsoft.com/office/drawing/2010/main" val="0"/>
                        </a:ext>
                      </a:extLst>
                    </a:blip>
                    <a:srcRect/>
                    <a:stretch>
                      <a:fillRect/>
                    </a:stretch>
                  </pic:blipFill>
                  <pic:spPr bwMode="auto">
                    <a:xfrm>
                      <a:off x="0" y="0"/>
                      <a:ext cx="5740696" cy="3641109"/>
                    </a:xfrm>
                    <a:prstGeom prst="rect">
                      <a:avLst/>
                    </a:prstGeom>
                    <a:noFill/>
                    <a:ln>
                      <a:noFill/>
                    </a:ln>
                  </pic:spPr>
                </pic:pic>
              </a:graphicData>
            </a:graphic>
          </wp:inline>
        </w:drawing>
      </w:r>
    </w:p>
    <w:p w:rsidR="00A53A65" w:rsidRPr="00A53A65" w:rsidRDefault="00A53A65" w:rsidP="00A53A65">
      <w:pPr>
        <w:numPr>
          <w:ilvl w:val="0"/>
          <w:numId w:val="9"/>
        </w:numPr>
        <w:spacing w:before="100" w:beforeAutospacing="1" w:after="100" w:afterAutospacing="1" w:line="240" w:lineRule="auto"/>
        <w:rPr>
          <w:rFonts w:ascii="Arial" w:hAnsi="Arial" w:cs="Arial"/>
          <w:color w:val="000000"/>
          <w:sz w:val="24"/>
          <w:szCs w:val="24"/>
        </w:rPr>
      </w:pPr>
      <w:r w:rsidRPr="00A53A65">
        <w:rPr>
          <w:rFonts w:ascii="Arial" w:hAnsi="Arial" w:cs="Arial"/>
          <w:color w:val="000000"/>
          <w:sz w:val="24"/>
          <w:szCs w:val="24"/>
        </w:rPr>
        <w:t>Откроется окно справочника «Залоговые вещи»:</w:t>
      </w:r>
    </w:p>
    <w:p w:rsidR="00A53A65" w:rsidRPr="00A53A65" w:rsidRDefault="00A53A65" w:rsidP="00A53A65">
      <w:pPr>
        <w:pStyle w:val="a5"/>
        <w:spacing w:before="0" w:beforeAutospacing="0" w:after="165" w:afterAutospacing="0"/>
        <w:ind w:left="720"/>
        <w:jc w:val="center"/>
        <w:rPr>
          <w:rFonts w:ascii="Arial" w:hAnsi="Arial" w:cs="Arial"/>
          <w:color w:val="000000"/>
        </w:rPr>
      </w:pPr>
      <w:r w:rsidRPr="00A53A65">
        <w:rPr>
          <w:rFonts w:ascii="Arial" w:hAnsi="Arial" w:cs="Arial"/>
          <w:noProof/>
          <w:color w:val="FF8500"/>
        </w:rPr>
        <w:lastRenderedPageBreak/>
        <w:drawing>
          <wp:inline distT="0" distB="0" distL="0" distR="0" wp14:anchorId="4BD44DBE" wp14:editId="2AB75F0C">
            <wp:extent cx="5642539" cy="2946400"/>
            <wp:effectExtent l="0" t="0" r="0" b="6350"/>
            <wp:docPr id="58" name="Рисунок 58" descr="Справочник «Залоговые вещи»">
              <a:hlinkClick xmlns:a="http://schemas.openxmlformats.org/drawingml/2006/main" r:id="rId251" tooltip="&quot;Окно справочника «Залоговые вещи»&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5" descr="Справочник «Залоговые вещи»">
                      <a:hlinkClick r:id="rId251" tooltip="&quot;Окно справочника «Залоговые вещи»&quot;"/>
                    </pic:cNvPr>
                    <pic:cNvPicPr>
                      <a:picLocks noChangeAspect="1" noChangeArrowheads="1"/>
                    </pic:cNvPicPr>
                  </pic:nvPicPr>
                  <pic:blipFill>
                    <a:blip r:embed="rId252">
                      <a:extLst>
                        <a:ext uri="{28A0092B-C50C-407E-A947-70E740481C1C}">
                          <a14:useLocalDpi xmlns:a14="http://schemas.microsoft.com/office/drawing/2010/main" val="0"/>
                        </a:ext>
                      </a:extLst>
                    </a:blip>
                    <a:srcRect/>
                    <a:stretch>
                      <a:fillRect/>
                    </a:stretch>
                  </pic:blipFill>
                  <pic:spPr bwMode="auto">
                    <a:xfrm>
                      <a:off x="0" y="0"/>
                      <a:ext cx="5644809" cy="2947585"/>
                    </a:xfrm>
                    <a:prstGeom prst="rect">
                      <a:avLst/>
                    </a:prstGeom>
                    <a:noFill/>
                    <a:ln>
                      <a:noFill/>
                    </a:ln>
                  </pic:spPr>
                </pic:pic>
              </a:graphicData>
            </a:graphic>
          </wp:inline>
        </w:drawing>
      </w:r>
    </w:p>
    <w:p w:rsidR="00A53A65" w:rsidRPr="00A53A65" w:rsidRDefault="00A53A65" w:rsidP="00A53A65">
      <w:pPr>
        <w:numPr>
          <w:ilvl w:val="0"/>
          <w:numId w:val="9"/>
        </w:numPr>
        <w:spacing w:before="100" w:beforeAutospacing="1" w:after="100" w:afterAutospacing="1" w:line="240" w:lineRule="auto"/>
        <w:rPr>
          <w:rFonts w:ascii="Arial" w:hAnsi="Arial" w:cs="Arial"/>
          <w:color w:val="000000"/>
          <w:sz w:val="24"/>
          <w:szCs w:val="24"/>
        </w:rPr>
      </w:pPr>
      <w:r w:rsidRPr="00A53A65">
        <w:rPr>
          <w:rFonts w:ascii="Arial" w:hAnsi="Arial" w:cs="Arial"/>
          <w:color w:val="000000"/>
          <w:sz w:val="24"/>
          <w:szCs w:val="24"/>
        </w:rPr>
        <w:t>Добавим здесь новую запись нажатием кнопки «Создать»:</w:t>
      </w:r>
    </w:p>
    <w:p w:rsidR="00A53A65" w:rsidRPr="00A53A65" w:rsidRDefault="00A53A65" w:rsidP="009F764E">
      <w:pPr>
        <w:pStyle w:val="a5"/>
        <w:spacing w:before="0" w:beforeAutospacing="0" w:after="165" w:afterAutospacing="0"/>
        <w:ind w:left="720"/>
        <w:jc w:val="center"/>
        <w:rPr>
          <w:rFonts w:ascii="Arial" w:hAnsi="Arial" w:cs="Arial"/>
          <w:color w:val="000000"/>
        </w:rPr>
      </w:pPr>
      <w:r w:rsidRPr="00A53A65">
        <w:rPr>
          <w:rFonts w:ascii="Arial" w:hAnsi="Arial" w:cs="Arial"/>
          <w:noProof/>
          <w:color w:val="FF8500"/>
        </w:rPr>
        <w:drawing>
          <wp:inline distT="0" distB="0" distL="0" distR="0" wp14:anchorId="57C60DD9" wp14:editId="640E2A67">
            <wp:extent cx="5434359" cy="3615892"/>
            <wp:effectExtent l="0" t="0" r="0" b="3810"/>
            <wp:docPr id="57" name="Рисунок 57" descr="Новая запись">
              <a:hlinkClick xmlns:a="http://schemas.openxmlformats.org/drawingml/2006/main" r:id="rId253" tooltip="&quot;Добавление новой записи&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6" descr="Новая запись">
                      <a:hlinkClick r:id="rId253" tooltip="&quot;Добавление новой записи&quot;"/>
                    </pic:cNvPr>
                    <pic:cNvPicPr>
                      <a:picLocks noChangeAspect="1" noChangeArrowheads="1"/>
                    </pic:cNvPicPr>
                  </pic:nvPicPr>
                  <pic:blipFill>
                    <a:blip r:embed="rId254">
                      <a:extLst>
                        <a:ext uri="{28A0092B-C50C-407E-A947-70E740481C1C}">
                          <a14:useLocalDpi xmlns:a14="http://schemas.microsoft.com/office/drawing/2010/main" val="0"/>
                        </a:ext>
                      </a:extLst>
                    </a:blip>
                    <a:srcRect/>
                    <a:stretch>
                      <a:fillRect/>
                    </a:stretch>
                  </pic:blipFill>
                  <pic:spPr bwMode="auto">
                    <a:xfrm>
                      <a:off x="0" y="0"/>
                      <a:ext cx="5438474" cy="3618630"/>
                    </a:xfrm>
                    <a:prstGeom prst="rect">
                      <a:avLst/>
                    </a:prstGeom>
                    <a:noFill/>
                    <a:ln>
                      <a:noFill/>
                    </a:ln>
                  </pic:spPr>
                </pic:pic>
              </a:graphicData>
            </a:graphic>
          </wp:inline>
        </w:drawing>
      </w:r>
      <w:r w:rsidRPr="00A53A65">
        <w:rPr>
          <w:rFonts w:ascii="Arial" w:hAnsi="Arial" w:cs="Arial"/>
          <w:color w:val="000000"/>
        </w:rPr>
        <w:br/>
      </w:r>
    </w:p>
    <w:p w:rsidR="00A53A65" w:rsidRPr="00A53A65" w:rsidRDefault="00A53A65" w:rsidP="00A53A65">
      <w:pPr>
        <w:numPr>
          <w:ilvl w:val="0"/>
          <w:numId w:val="9"/>
        </w:numPr>
        <w:spacing w:before="100" w:beforeAutospacing="1" w:after="100" w:afterAutospacing="1" w:line="240" w:lineRule="auto"/>
        <w:rPr>
          <w:rFonts w:ascii="Arial" w:hAnsi="Arial" w:cs="Arial"/>
          <w:color w:val="000000"/>
          <w:sz w:val="24"/>
          <w:szCs w:val="24"/>
        </w:rPr>
      </w:pPr>
      <w:r w:rsidRPr="00A53A65">
        <w:rPr>
          <w:rFonts w:ascii="Arial" w:hAnsi="Arial" w:cs="Arial"/>
          <w:color w:val="000000"/>
          <w:sz w:val="24"/>
          <w:szCs w:val="24"/>
        </w:rPr>
        <w:t>После ввода всех параметров займа можно воспользоваться блоком предварительного расчета:</w:t>
      </w:r>
    </w:p>
    <w:p w:rsidR="00A53A65" w:rsidRPr="00A53A65" w:rsidRDefault="00A53A65" w:rsidP="009F764E">
      <w:pPr>
        <w:pStyle w:val="a5"/>
        <w:spacing w:before="0" w:beforeAutospacing="0" w:after="165" w:afterAutospacing="0"/>
        <w:ind w:left="720"/>
        <w:jc w:val="center"/>
        <w:rPr>
          <w:rFonts w:ascii="Arial" w:hAnsi="Arial" w:cs="Arial"/>
          <w:color w:val="000000"/>
        </w:rPr>
      </w:pPr>
      <w:r w:rsidRPr="00A53A65">
        <w:rPr>
          <w:rFonts w:ascii="Arial" w:hAnsi="Arial" w:cs="Arial"/>
          <w:noProof/>
          <w:color w:val="FF8500"/>
        </w:rPr>
        <w:lastRenderedPageBreak/>
        <w:drawing>
          <wp:inline distT="0" distB="0" distL="0" distR="0" wp14:anchorId="0E7D92D4" wp14:editId="02768797">
            <wp:extent cx="5079645" cy="3358600"/>
            <wp:effectExtent l="0" t="0" r="6985" b="0"/>
            <wp:docPr id="56" name="Рисунок 56" descr="Блок предварительного расчета">
              <a:hlinkClick xmlns:a="http://schemas.openxmlformats.org/drawingml/2006/main" r:id="rId255" tooltip="&quot;Предварительный расчет&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7" descr="Блок предварительного расчета">
                      <a:hlinkClick r:id="rId255" tooltip="&quot;Предварительный расчет&quot;"/>
                    </pic:cNvPr>
                    <pic:cNvPicPr>
                      <a:picLocks noChangeAspect="1" noChangeArrowheads="1"/>
                    </pic:cNvPicPr>
                  </pic:nvPicPr>
                  <pic:blipFill>
                    <a:blip r:embed="rId256">
                      <a:extLst>
                        <a:ext uri="{28A0092B-C50C-407E-A947-70E740481C1C}">
                          <a14:useLocalDpi xmlns:a14="http://schemas.microsoft.com/office/drawing/2010/main" val="0"/>
                        </a:ext>
                      </a:extLst>
                    </a:blip>
                    <a:srcRect/>
                    <a:stretch>
                      <a:fillRect/>
                    </a:stretch>
                  </pic:blipFill>
                  <pic:spPr bwMode="auto">
                    <a:xfrm>
                      <a:off x="0" y="0"/>
                      <a:ext cx="5084368" cy="3361723"/>
                    </a:xfrm>
                    <a:prstGeom prst="rect">
                      <a:avLst/>
                    </a:prstGeom>
                    <a:noFill/>
                    <a:ln>
                      <a:noFill/>
                    </a:ln>
                  </pic:spPr>
                </pic:pic>
              </a:graphicData>
            </a:graphic>
          </wp:inline>
        </w:drawing>
      </w:r>
    </w:p>
    <w:p w:rsidR="00A53A65" w:rsidRPr="00A53A65" w:rsidRDefault="00A53A65" w:rsidP="00A53A65">
      <w:pPr>
        <w:pStyle w:val="a5"/>
        <w:spacing w:before="0" w:beforeAutospacing="0" w:after="165" w:afterAutospacing="0"/>
        <w:ind w:left="720"/>
        <w:rPr>
          <w:rFonts w:ascii="Arial" w:hAnsi="Arial" w:cs="Arial"/>
          <w:color w:val="000000"/>
        </w:rPr>
      </w:pPr>
      <w:r w:rsidRPr="00A53A65">
        <w:rPr>
          <w:rFonts w:ascii="Arial" w:hAnsi="Arial" w:cs="Arial"/>
          <w:color w:val="000000"/>
        </w:rPr>
        <w:t>Здесь отображаются суммы, которые будут удержаны с залогодателя при выкупе в указанный срок. Это поможет уже на этапе оформления займа дать залогодателю информацию о сумме, которую он должен будет уплатить при выкупе за какую-либо дату.</w:t>
      </w:r>
    </w:p>
    <w:p w:rsidR="00A53A65" w:rsidRPr="00A53A65" w:rsidRDefault="00A53A65" w:rsidP="00A53A65">
      <w:pPr>
        <w:numPr>
          <w:ilvl w:val="0"/>
          <w:numId w:val="9"/>
        </w:numPr>
        <w:spacing w:before="100" w:beforeAutospacing="1" w:after="100" w:afterAutospacing="1" w:line="240" w:lineRule="auto"/>
        <w:rPr>
          <w:rFonts w:ascii="Arial" w:hAnsi="Arial" w:cs="Arial"/>
          <w:color w:val="000000"/>
          <w:sz w:val="24"/>
          <w:szCs w:val="24"/>
        </w:rPr>
      </w:pPr>
      <w:r w:rsidRPr="00A53A65">
        <w:rPr>
          <w:rFonts w:ascii="Arial" w:hAnsi="Arial" w:cs="Arial"/>
          <w:color w:val="000000"/>
          <w:sz w:val="24"/>
          <w:szCs w:val="24"/>
        </w:rPr>
        <w:t>Далее можно сформировать и распечатать печатную форму залогового билета. Для этого необходимо нажать кнопку «Печать» и выбрать либо стандартную печатную форму ЗБ – «Залоговый билет (по макету)», либо другую, которую пользователь программы может создать самостоятельно. Так выглядит «Залоговый билет (по макету)»:</w:t>
      </w:r>
    </w:p>
    <w:p w:rsidR="00A53A65" w:rsidRPr="00A53A65" w:rsidRDefault="00A53A65" w:rsidP="00A53A65">
      <w:pPr>
        <w:pStyle w:val="a5"/>
        <w:spacing w:before="0" w:beforeAutospacing="0" w:after="165" w:afterAutospacing="0"/>
        <w:jc w:val="center"/>
        <w:rPr>
          <w:rFonts w:ascii="Arial" w:hAnsi="Arial" w:cs="Arial"/>
          <w:color w:val="000000"/>
        </w:rPr>
      </w:pPr>
      <w:r w:rsidRPr="00A53A65">
        <w:rPr>
          <w:rFonts w:ascii="Arial" w:hAnsi="Arial" w:cs="Arial"/>
          <w:noProof/>
          <w:color w:val="FF8500"/>
        </w:rPr>
        <w:drawing>
          <wp:inline distT="0" distB="0" distL="0" distR="0" wp14:anchorId="183C64A7" wp14:editId="5FEE285F">
            <wp:extent cx="5698922" cy="3682154"/>
            <wp:effectExtent l="0" t="0" r="0" b="0"/>
            <wp:docPr id="55" name="Рисунок 55" descr="Залоговый билет">
              <a:hlinkClick xmlns:a="http://schemas.openxmlformats.org/drawingml/2006/main" r:id="rId257" tooltip="&quot;Печатная форма залогового билета&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8" descr="Залоговый билет">
                      <a:hlinkClick r:id="rId257" tooltip="&quot;Печатная форма залогового билета&quot;"/>
                    </pic:cNvPr>
                    <pic:cNvPicPr>
                      <a:picLocks noChangeAspect="1" noChangeArrowheads="1"/>
                    </pic:cNvPicPr>
                  </pic:nvPicPr>
                  <pic:blipFill>
                    <a:blip r:embed="rId258" cstate="print">
                      <a:extLst>
                        <a:ext uri="{28A0092B-C50C-407E-A947-70E740481C1C}">
                          <a14:useLocalDpi xmlns:a14="http://schemas.microsoft.com/office/drawing/2010/main" val="0"/>
                        </a:ext>
                      </a:extLst>
                    </a:blip>
                    <a:srcRect/>
                    <a:stretch>
                      <a:fillRect/>
                    </a:stretch>
                  </pic:blipFill>
                  <pic:spPr bwMode="auto">
                    <a:xfrm>
                      <a:off x="0" y="0"/>
                      <a:ext cx="5703751" cy="3685274"/>
                    </a:xfrm>
                    <a:prstGeom prst="rect">
                      <a:avLst/>
                    </a:prstGeom>
                    <a:noFill/>
                    <a:ln>
                      <a:noFill/>
                    </a:ln>
                  </pic:spPr>
                </pic:pic>
              </a:graphicData>
            </a:graphic>
          </wp:inline>
        </w:drawing>
      </w:r>
    </w:p>
    <w:p w:rsidR="00A53A65" w:rsidRPr="00A53A65" w:rsidRDefault="00A53A65" w:rsidP="00A53A65">
      <w:pPr>
        <w:numPr>
          <w:ilvl w:val="0"/>
          <w:numId w:val="9"/>
        </w:numPr>
        <w:spacing w:before="100" w:beforeAutospacing="1" w:after="100" w:afterAutospacing="1" w:line="240" w:lineRule="auto"/>
        <w:rPr>
          <w:rFonts w:ascii="Arial" w:hAnsi="Arial" w:cs="Arial"/>
          <w:color w:val="000000"/>
          <w:sz w:val="24"/>
          <w:szCs w:val="24"/>
        </w:rPr>
      </w:pPr>
      <w:r w:rsidRPr="00A53A65">
        <w:rPr>
          <w:rFonts w:ascii="Arial" w:hAnsi="Arial" w:cs="Arial"/>
          <w:color w:val="000000"/>
          <w:sz w:val="24"/>
          <w:szCs w:val="24"/>
        </w:rPr>
        <w:lastRenderedPageBreak/>
        <w:t>А также можно сформировать и распечатать печатную форму договора потребительского займа. Для этого необходимо нажать кнопку «Печать – Договор потребительского займа»:</w:t>
      </w:r>
    </w:p>
    <w:p w:rsidR="00A53A65" w:rsidRPr="00A53A65" w:rsidRDefault="00A53A65" w:rsidP="00A53A65">
      <w:pPr>
        <w:pStyle w:val="a5"/>
        <w:spacing w:before="0" w:beforeAutospacing="0" w:after="165" w:afterAutospacing="0"/>
        <w:ind w:left="720"/>
        <w:jc w:val="center"/>
        <w:rPr>
          <w:rFonts w:ascii="Arial" w:hAnsi="Arial" w:cs="Arial"/>
          <w:color w:val="000000"/>
        </w:rPr>
      </w:pPr>
      <w:r w:rsidRPr="00A53A65">
        <w:rPr>
          <w:rFonts w:ascii="Arial" w:hAnsi="Arial" w:cs="Arial"/>
          <w:noProof/>
          <w:color w:val="FF8500"/>
        </w:rPr>
        <w:drawing>
          <wp:inline distT="0" distB="0" distL="0" distR="0" wp14:anchorId="4E8F9CDA" wp14:editId="768136F3">
            <wp:extent cx="5405543" cy="3759903"/>
            <wp:effectExtent l="0" t="0" r="5080" b="0"/>
            <wp:docPr id="54" name="Рисунок 54" descr="Договор потребительского займа">
              <a:hlinkClick xmlns:a="http://schemas.openxmlformats.org/drawingml/2006/main" r:id="rId259" tooltip="&quot;Печатная форма договора потребительского займа&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9" descr="Договор потребительского займа">
                      <a:hlinkClick r:id="rId259" tooltip="&quot;Печатная форма договора потребительского займа&quot;"/>
                    </pic:cNvPr>
                    <pic:cNvPicPr>
                      <a:picLocks noChangeAspect="1" noChangeArrowheads="1"/>
                    </pic:cNvPicPr>
                  </pic:nvPicPr>
                  <pic:blipFill>
                    <a:blip r:embed="rId260" cstate="print">
                      <a:extLst>
                        <a:ext uri="{28A0092B-C50C-407E-A947-70E740481C1C}">
                          <a14:useLocalDpi xmlns:a14="http://schemas.microsoft.com/office/drawing/2010/main" val="0"/>
                        </a:ext>
                      </a:extLst>
                    </a:blip>
                    <a:srcRect/>
                    <a:stretch>
                      <a:fillRect/>
                    </a:stretch>
                  </pic:blipFill>
                  <pic:spPr bwMode="auto">
                    <a:xfrm>
                      <a:off x="0" y="0"/>
                      <a:ext cx="5408328" cy="3761840"/>
                    </a:xfrm>
                    <a:prstGeom prst="rect">
                      <a:avLst/>
                    </a:prstGeom>
                    <a:noFill/>
                    <a:ln>
                      <a:noFill/>
                    </a:ln>
                  </pic:spPr>
                </pic:pic>
              </a:graphicData>
            </a:graphic>
          </wp:inline>
        </w:drawing>
      </w:r>
    </w:p>
    <w:p w:rsidR="00A53A65" w:rsidRPr="00A53A65" w:rsidRDefault="00A53A65" w:rsidP="00A53A65">
      <w:pPr>
        <w:numPr>
          <w:ilvl w:val="0"/>
          <w:numId w:val="9"/>
        </w:numPr>
        <w:spacing w:before="100" w:beforeAutospacing="1" w:after="100" w:afterAutospacing="1" w:line="240" w:lineRule="auto"/>
        <w:rPr>
          <w:rFonts w:ascii="Arial" w:hAnsi="Arial" w:cs="Arial"/>
          <w:color w:val="000000"/>
          <w:sz w:val="24"/>
          <w:szCs w:val="24"/>
        </w:rPr>
      </w:pPr>
      <w:r w:rsidRPr="00A53A65">
        <w:rPr>
          <w:rFonts w:ascii="Arial" w:hAnsi="Arial" w:cs="Arial"/>
          <w:color w:val="000000"/>
          <w:sz w:val="24"/>
          <w:szCs w:val="24"/>
        </w:rPr>
        <w:t>Для отражения движения денежных средств в регламентированном учете на закладке «Документы» сформируем кассовые ордера. Для этого можно нажать кнопку «Сформировать автоматически», после чего необходимые кассовые ордера будут сформированы автоматически:</w:t>
      </w:r>
    </w:p>
    <w:p w:rsidR="00A53A65" w:rsidRDefault="00A53A65" w:rsidP="00A53A65">
      <w:pPr>
        <w:pStyle w:val="a5"/>
        <w:spacing w:before="0" w:beforeAutospacing="0" w:after="165" w:afterAutospacing="0"/>
        <w:ind w:left="720"/>
        <w:jc w:val="center"/>
        <w:rPr>
          <w:rFonts w:ascii="Arial" w:hAnsi="Arial" w:cs="Arial"/>
          <w:color w:val="000000"/>
        </w:rPr>
      </w:pPr>
      <w:r>
        <w:rPr>
          <w:rFonts w:ascii="Arial" w:hAnsi="Arial" w:cs="Arial"/>
          <w:noProof/>
          <w:color w:val="FF8500"/>
        </w:rPr>
        <w:drawing>
          <wp:inline distT="0" distB="0" distL="0" distR="0" wp14:anchorId="56260DB9" wp14:editId="0CE95F62">
            <wp:extent cx="5129078" cy="2146577"/>
            <wp:effectExtent l="0" t="0" r="0" b="6350"/>
            <wp:docPr id="53" name="Рисунок 53" descr="Кассовый ордер">
              <a:hlinkClick xmlns:a="http://schemas.openxmlformats.org/drawingml/2006/main" r:id="rId261" tooltip="&quot;Автоматическое формирование кассового ордера&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0" descr="Кассовый ордер">
                      <a:hlinkClick r:id="rId261" tooltip="&quot;Автоматическое формирование кассового ордера&quot;"/>
                    </pic:cNvPr>
                    <pic:cNvPicPr>
                      <a:picLocks noChangeAspect="1" noChangeArrowheads="1"/>
                    </pic:cNvPicPr>
                  </pic:nvPicPr>
                  <pic:blipFill>
                    <a:blip r:embed="rId262" cstate="print">
                      <a:extLst>
                        <a:ext uri="{28A0092B-C50C-407E-A947-70E740481C1C}">
                          <a14:useLocalDpi xmlns:a14="http://schemas.microsoft.com/office/drawing/2010/main" val="0"/>
                        </a:ext>
                      </a:extLst>
                    </a:blip>
                    <a:srcRect/>
                    <a:stretch>
                      <a:fillRect/>
                    </a:stretch>
                  </pic:blipFill>
                  <pic:spPr bwMode="auto">
                    <a:xfrm>
                      <a:off x="0" y="0"/>
                      <a:ext cx="5134089" cy="2148674"/>
                    </a:xfrm>
                    <a:prstGeom prst="rect">
                      <a:avLst/>
                    </a:prstGeom>
                    <a:noFill/>
                    <a:ln>
                      <a:noFill/>
                    </a:ln>
                  </pic:spPr>
                </pic:pic>
              </a:graphicData>
            </a:graphic>
          </wp:inline>
        </w:drawing>
      </w:r>
    </w:p>
    <w:p w:rsidR="00A53A65" w:rsidRDefault="00A53A65" w:rsidP="00A53A65">
      <w:pPr>
        <w:ind w:left="720"/>
        <w:rPr>
          <w:rFonts w:ascii="Arial" w:hAnsi="Arial" w:cs="Arial"/>
          <w:color w:val="000000"/>
        </w:rPr>
      </w:pPr>
      <w:r>
        <w:rPr>
          <w:rFonts w:ascii="Arial" w:hAnsi="Arial" w:cs="Arial"/>
          <w:color w:val="000000"/>
        </w:rPr>
        <w:br/>
      </w:r>
    </w:p>
    <w:p w:rsidR="00A53A65" w:rsidRDefault="00A53A65" w:rsidP="00A53A65">
      <w:pPr>
        <w:pStyle w:val="a5"/>
        <w:spacing w:before="0" w:beforeAutospacing="0" w:after="165" w:afterAutospacing="0"/>
        <w:jc w:val="center"/>
        <w:rPr>
          <w:rFonts w:ascii="Arial" w:hAnsi="Arial" w:cs="Arial"/>
          <w:color w:val="000000"/>
        </w:rPr>
      </w:pPr>
      <w:r>
        <w:rPr>
          <w:rFonts w:ascii="Arial" w:hAnsi="Arial" w:cs="Arial"/>
          <w:noProof/>
          <w:color w:val="FF8500"/>
        </w:rPr>
        <w:lastRenderedPageBreak/>
        <w:drawing>
          <wp:inline distT="0" distB="0" distL="0" distR="0" wp14:anchorId="6FFCD8AA" wp14:editId="5210D616">
            <wp:extent cx="6251272" cy="2802044"/>
            <wp:effectExtent l="0" t="0" r="0" b="0"/>
            <wp:docPr id="52" name="Рисунок 52" descr="Формирование кассового ордера">
              <a:hlinkClick xmlns:a="http://schemas.openxmlformats.org/drawingml/2006/main" r:id="rId263" tooltip="&quot;выдача наличных&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1" descr="Формирование кассового ордера">
                      <a:hlinkClick r:id="rId263" tooltip="&quot;выдача наличных&quot;"/>
                    </pic:cNvPr>
                    <pic:cNvPicPr>
                      <a:picLocks noChangeAspect="1" noChangeArrowheads="1"/>
                    </pic:cNvPicPr>
                  </pic:nvPicPr>
                  <pic:blipFill>
                    <a:blip r:embed="rId264">
                      <a:extLst>
                        <a:ext uri="{28A0092B-C50C-407E-A947-70E740481C1C}">
                          <a14:useLocalDpi xmlns:a14="http://schemas.microsoft.com/office/drawing/2010/main" val="0"/>
                        </a:ext>
                      </a:extLst>
                    </a:blip>
                    <a:srcRect/>
                    <a:stretch>
                      <a:fillRect/>
                    </a:stretch>
                  </pic:blipFill>
                  <pic:spPr bwMode="auto">
                    <a:xfrm>
                      <a:off x="0" y="0"/>
                      <a:ext cx="6256383" cy="2804335"/>
                    </a:xfrm>
                    <a:prstGeom prst="rect">
                      <a:avLst/>
                    </a:prstGeom>
                    <a:noFill/>
                    <a:ln>
                      <a:noFill/>
                    </a:ln>
                  </pic:spPr>
                </pic:pic>
              </a:graphicData>
            </a:graphic>
          </wp:inline>
        </w:drawing>
      </w:r>
    </w:p>
    <w:p w:rsidR="00BF7B1D" w:rsidRPr="00BF7B1D" w:rsidRDefault="00BF7B1D" w:rsidP="00BF7B1D">
      <w:pPr>
        <w:pStyle w:val="1"/>
        <w:rPr>
          <w:sz w:val="36"/>
        </w:rPr>
      </w:pPr>
      <w:bookmarkStart w:id="18" w:name="_Toc58847454"/>
      <w:r w:rsidRPr="00BF7B1D">
        <w:rPr>
          <w:sz w:val="36"/>
        </w:rPr>
        <w:t>Как оформить выкуп</w:t>
      </w:r>
      <w:bookmarkEnd w:id="18"/>
    </w:p>
    <w:p w:rsidR="00BF7B1D" w:rsidRDefault="00BF7B1D" w:rsidP="00BF7B1D">
      <w:pPr>
        <w:pStyle w:val="a5"/>
        <w:spacing w:before="0" w:beforeAutospacing="0" w:after="165" w:afterAutospacing="0"/>
        <w:rPr>
          <w:rFonts w:ascii="Arial" w:hAnsi="Arial" w:cs="Arial"/>
          <w:color w:val="000000"/>
        </w:rPr>
      </w:pPr>
      <w:r>
        <w:rPr>
          <w:rFonts w:ascii="Arial" w:hAnsi="Arial" w:cs="Arial"/>
          <w:color w:val="000000"/>
        </w:rPr>
        <w:t>Для возврата своего имущества клиенту ломбарда необходимо выкупить вещь, оплатив начисленные за период залога проценты.</w:t>
      </w:r>
    </w:p>
    <w:p w:rsidR="00BF7B1D" w:rsidRDefault="00BF7B1D" w:rsidP="00BF7B1D">
      <w:pPr>
        <w:pStyle w:val="a5"/>
        <w:spacing w:before="0" w:beforeAutospacing="0" w:after="165" w:afterAutospacing="0"/>
        <w:rPr>
          <w:rFonts w:ascii="Arial" w:hAnsi="Arial" w:cs="Arial"/>
          <w:color w:val="000000"/>
        </w:rPr>
      </w:pPr>
      <w:r>
        <w:rPr>
          <w:rFonts w:ascii="Arial" w:hAnsi="Arial" w:cs="Arial"/>
          <w:color w:val="000000"/>
        </w:rPr>
        <w:t>Для оформления выкупа в программе 1С-Рарус: Ломбард 4.0 предназначена операция «Выкуп». Рассмотрим, как оформить данную операцию на примере:</w:t>
      </w:r>
    </w:p>
    <w:p w:rsidR="00BF7B1D" w:rsidRDefault="00BF7B1D" w:rsidP="00BF7B1D">
      <w:pPr>
        <w:pStyle w:val="a5"/>
        <w:numPr>
          <w:ilvl w:val="0"/>
          <w:numId w:val="19"/>
        </w:numPr>
        <w:spacing w:before="0" w:beforeAutospacing="0" w:after="165" w:afterAutospacing="0"/>
        <w:rPr>
          <w:rFonts w:ascii="Arial" w:hAnsi="Arial" w:cs="Arial"/>
          <w:color w:val="000000"/>
        </w:rPr>
      </w:pPr>
      <w:r>
        <w:rPr>
          <w:rFonts w:ascii="Arial" w:hAnsi="Arial" w:cs="Arial"/>
          <w:color w:val="000000"/>
        </w:rPr>
        <w:t>В списке залоговых билетов (раздел «Ломбард – Залоговые билеты») найдем билет, для которого необходимо выполнить выкуп, и в табличной части нажмем кнопку «Создать»:</w:t>
      </w:r>
    </w:p>
    <w:p w:rsidR="00BF7B1D" w:rsidRDefault="00BF7B1D" w:rsidP="00BF7B1D">
      <w:pPr>
        <w:pStyle w:val="a5"/>
        <w:spacing w:before="0" w:beforeAutospacing="0" w:after="165" w:afterAutospacing="0"/>
        <w:jc w:val="center"/>
        <w:rPr>
          <w:rFonts w:ascii="Arial" w:hAnsi="Arial" w:cs="Arial"/>
          <w:color w:val="000000"/>
        </w:rPr>
      </w:pPr>
      <w:r>
        <w:rPr>
          <w:rFonts w:ascii="Arial" w:hAnsi="Arial" w:cs="Arial"/>
          <w:noProof/>
          <w:color w:val="FF8500"/>
        </w:rPr>
        <w:drawing>
          <wp:inline distT="0" distB="0" distL="0" distR="0" wp14:anchorId="6AF1EC39" wp14:editId="5E002591">
            <wp:extent cx="6036970" cy="3419739"/>
            <wp:effectExtent l="0" t="0" r="1905" b="9525"/>
            <wp:docPr id="127" name="Рисунок 127" descr="Выкуп">
              <a:hlinkClick xmlns:a="http://schemas.openxmlformats.org/drawingml/2006/main" r:id="rId265" tooltip="&quot;Оформление выкупа&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6" descr="Выкуп">
                      <a:hlinkClick r:id="rId265" tooltip="&quot;Оформление выкупа&quot;"/>
                    </pic:cNvPr>
                    <pic:cNvPicPr>
                      <a:picLocks noChangeAspect="1" noChangeArrowheads="1"/>
                    </pic:cNvPicPr>
                  </pic:nvPicPr>
                  <pic:blipFill>
                    <a:blip r:embed="rId266">
                      <a:extLst>
                        <a:ext uri="{28A0092B-C50C-407E-A947-70E740481C1C}">
                          <a14:useLocalDpi xmlns:a14="http://schemas.microsoft.com/office/drawing/2010/main" val="0"/>
                        </a:ext>
                      </a:extLst>
                    </a:blip>
                    <a:srcRect/>
                    <a:stretch>
                      <a:fillRect/>
                    </a:stretch>
                  </pic:blipFill>
                  <pic:spPr bwMode="auto">
                    <a:xfrm>
                      <a:off x="0" y="0"/>
                      <a:ext cx="6043888" cy="3423658"/>
                    </a:xfrm>
                    <a:prstGeom prst="rect">
                      <a:avLst/>
                    </a:prstGeom>
                    <a:noFill/>
                    <a:ln>
                      <a:noFill/>
                    </a:ln>
                  </pic:spPr>
                </pic:pic>
              </a:graphicData>
            </a:graphic>
          </wp:inline>
        </w:drawing>
      </w:r>
    </w:p>
    <w:p w:rsidR="00BF7B1D" w:rsidRDefault="00BF7B1D" w:rsidP="00BF7B1D">
      <w:pPr>
        <w:pStyle w:val="a5"/>
        <w:numPr>
          <w:ilvl w:val="0"/>
          <w:numId w:val="19"/>
        </w:numPr>
        <w:spacing w:before="0" w:beforeAutospacing="0" w:after="165" w:afterAutospacing="0"/>
        <w:rPr>
          <w:rFonts w:ascii="Arial" w:hAnsi="Arial" w:cs="Arial"/>
          <w:color w:val="000000"/>
        </w:rPr>
      </w:pPr>
      <w:r>
        <w:rPr>
          <w:rFonts w:ascii="Arial" w:hAnsi="Arial" w:cs="Arial"/>
          <w:color w:val="000000"/>
        </w:rPr>
        <w:t>В открывшемся окне выберем вид операции «Выкуп»:</w:t>
      </w:r>
    </w:p>
    <w:p w:rsidR="00BF7B1D" w:rsidRDefault="00BF7B1D" w:rsidP="00BF7B1D">
      <w:pPr>
        <w:pStyle w:val="a5"/>
        <w:spacing w:before="0" w:beforeAutospacing="0" w:after="165" w:afterAutospacing="0"/>
        <w:ind w:left="720"/>
        <w:jc w:val="center"/>
        <w:rPr>
          <w:rFonts w:ascii="Arial" w:hAnsi="Arial" w:cs="Arial"/>
          <w:color w:val="000000"/>
        </w:rPr>
      </w:pPr>
      <w:r>
        <w:rPr>
          <w:rFonts w:ascii="Arial" w:hAnsi="Arial" w:cs="Arial"/>
          <w:noProof/>
          <w:color w:val="FF8500"/>
        </w:rPr>
        <w:lastRenderedPageBreak/>
        <w:drawing>
          <wp:inline distT="0" distB="0" distL="0" distR="0" wp14:anchorId="46AE0404" wp14:editId="1CDCED37">
            <wp:extent cx="2980055" cy="4343400"/>
            <wp:effectExtent l="0" t="0" r="0" b="0"/>
            <wp:docPr id="126" name="Рисунок 126" descr="Раздел Ломбард">
              <a:hlinkClick xmlns:a="http://schemas.openxmlformats.org/drawingml/2006/main" r:id="rId267" tooltip="&quot;Список залоговых билетов&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7" descr="Раздел Ломбард">
                      <a:hlinkClick r:id="rId267" tooltip="&quot;Список залоговых билетов&quot;"/>
                    </pic:cNvPr>
                    <pic:cNvPicPr>
                      <a:picLocks noChangeAspect="1" noChangeArrowheads="1"/>
                    </pic:cNvPicPr>
                  </pic:nvPicPr>
                  <pic:blipFill>
                    <a:blip r:embed="rId268">
                      <a:extLst>
                        <a:ext uri="{28A0092B-C50C-407E-A947-70E740481C1C}">
                          <a14:useLocalDpi xmlns:a14="http://schemas.microsoft.com/office/drawing/2010/main" val="0"/>
                        </a:ext>
                      </a:extLst>
                    </a:blip>
                    <a:srcRect/>
                    <a:stretch>
                      <a:fillRect/>
                    </a:stretch>
                  </pic:blipFill>
                  <pic:spPr bwMode="auto">
                    <a:xfrm>
                      <a:off x="0" y="0"/>
                      <a:ext cx="2980055" cy="4343400"/>
                    </a:xfrm>
                    <a:prstGeom prst="rect">
                      <a:avLst/>
                    </a:prstGeom>
                    <a:noFill/>
                    <a:ln>
                      <a:noFill/>
                    </a:ln>
                  </pic:spPr>
                </pic:pic>
              </a:graphicData>
            </a:graphic>
          </wp:inline>
        </w:drawing>
      </w:r>
    </w:p>
    <w:p w:rsidR="00BF7B1D" w:rsidRDefault="00BF7B1D" w:rsidP="00BF7B1D">
      <w:pPr>
        <w:ind w:left="720"/>
        <w:rPr>
          <w:rFonts w:ascii="Arial" w:hAnsi="Arial" w:cs="Arial"/>
          <w:color w:val="000000"/>
        </w:rPr>
      </w:pPr>
    </w:p>
    <w:p w:rsidR="00BF7B1D" w:rsidRDefault="00BF7B1D" w:rsidP="00BF7B1D">
      <w:pPr>
        <w:pStyle w:val="a5"/>
        <w:numPr>
          <w:ilvl w:val="0"/>
          <w:numId w:val="19"/>
        </w:numPr>
        <w:spacing w:before="0" w:beforeAutospacing="0" w:after="165" w:afterAutospacing="0"/>
        <w:rPr>
          <w:rFonts w:ascii="Arial" w:hAnsi="Arial" w:cs="Arial"/>
          <w:color w:val="000000"/>
        </w:rPr>
      </w:pPr>
      <w:r>
        <w:rPr>
          <w:rFonts w:ascii="Arial" w:hAnsi="Arial" w:cs="Arial"/>
          <w:color w:val="000000"/>
        </w:rPr>
        <w:t>После этого откроется «Операция по залогу» с видом «Выкуп», в котором данные о последней операции и условиях предоставления кредита заполняются автоматически на основе введенной операции по залогу:</w:t>
      </w:r>
    </w:p>
    <w:p w:rsidR="00BF7B1D" w:rsidRDefault="00BF7B1D" w:rsidP="00BF7B1D">
      <w:pPr>
        <w:pStyle w:val="a5"/>
        <w:spacing w:before="0" w:beforeAutospacing="0" w:after="165" w:afterAutospacing="0"/>
        <w:jc w:val="center"/>
        <w:rPr>
          <w:rFonts w:ascii="Arial" w:hAnsi="Arial" w:cs="Arial"/>
          <w:color w:val="000000"/>
        </w:rPr>
      </w:pPr>
      <w:r>
        <w:rPr>
          <w:rFonts w:ascii="Arial" w:hAnsi="Arial" w:cs="Arial"/>
          <w:noProof/>
          <w:color w:val="FF8500"/>
        </w:rPr>
        <w:drawing>
          <wp:inline distT="0" distB="0" distL="0" distR="0" wp14:anchorId="62850FB3" wp14:editId="25B83320">
            <wp:extent cx="6035949" cy="3877099"/>
            <wp:effectExtent l="0" t="0" r="3175" b="9525"/>
            <wp:docPr id="125" name="Рисунок 125" descr="Выкуп">
              <a:hlinkClick xmlns:a="http://schemas.openxmlformats.org/drawingml/2006/main" r:id="rId269" tooltip="&quot;Операция по залогу&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8" descr="Выкуп">
                      <a:hlinkClick r:id="rId269" tooltip="&quot;Операция по залогу&quot;"/>
                    </pic:cNvPr>
                    <pic:cNvPicPr>
                      <a:picLocks noChangeAspect="1" noChangeArrowheads="1"/>
                    </pic:cNvPicPr>
                  </pic:nvPicPr>
                  <pic:blipFill>
                    <a:blip r:embed="rId270">
                      <a:extLst>
                        <a:ext uri="{28A0092B-C50C-407E-A947-70E740481C1C}">
                          <a14:useLocalDpi xmlns:a14="http://schemas.microsoft.com/office/drawing/2010/main" val="0"/>
                        </a:ext>
                      </a:extLst>
                    </a:blip>
                    <a:srcRect/>
                    <a:stretch>
                      <a:fillRect/>
                    </a:stretch>
                  </pic:blipFill>
                  <pic:spPr bwMode="auto">
                    <a:xfrm>
                      <a:off x="0" y="0"/>
                      <a:ext cx="6041448" cy="3880631"/>
                    </a:xfrm>
                    <a:prstGeom prst="rect">
                      <a:avLst/>
                    </a:prstGeom>
                    <a:noFill/>
                    <a:ln>
                      <a:noFill/>
                    </a:ln>
                  </pic:spPr>
                </pic:pic>
              </a:graphicData>
            </a:graphic>
          </wp:inline>
        </w:drawing>
      </w:r>
    </w:p>
    <w:p w:rsidR="00BF7B1D" w:rsidRDefault="00BF7B1D" w:rsidP="00BF7B1D">
      <w:pPr>
        <w:pStyle w:val="a5"/>
        <w:numPr>
          <w:ilvl w:val="0"/>
          <w:numId w:val="19"/>
        </w:numPr>
        <w:spacing w:before="0" w:beforeAutospacing="0" w:after="165" w:afterAutospacing="0"/>
        <w:rPr>
          <w:rFonts w:ascii="Arial" w:hAnsi="Arial" w:cs="Arial"/>
          <w:color w:val="000000"/>
        </w:rPr>
      </w:pPr>
      <w:r>
        <w:rPr>
          <w:rFonts w:ascii="Arial" w:hAnsi="Arial" w:cs="Arial"/>
          <w:color w:val="000000"/>
        </w:rPr>
        <w:lastRenderedPageBreak/>
        <w:t>При необходимости можно сформировать печатную форму данной операции, нажав на кнопку «Печать»;</w:t>
      </w:r>
    </w:p>
    <w:p w:rsidR="00BF7B1D" w:rsidRDefault="00BF7B1D" w:rsidP="00BF7B1D">
      <w:pPr>
        <w:pStyle w:val="a5"/>
        <w:numPr>
          <w:ilvl w:val="0"/>
          <w:numId w:val="19"/>
        </w:numPr>
        <w:spacing w:before="0" w:beforeAutospacing="0" w:after="165" w:afterAutospacing="0"/>
        <w:rPr>
          <w:rFonts w:ascii="Arial" w:hAnsi="Arial" w:cs="Arial"/>
          <w:color w:val="000000"/>
        </w:rPr>
      </w:pPr>
      <w:r>
        <w:rPr>
          <w:rFonts w:ascii="Arial" w:hAnsi="Arial" w:cs="Arial"/>
          <w:color w:val="000000"/>
        </w:rPr>
        <w:t>Перейдем на закладку «Документы» и сформируем кассовые документы, нажав кнопку «Сформировать автоматически»:</w:t>
      </w:r>
    </w:p>
    <w:p w:rsidR="00BF7B1D" w:rsidRDefault="00BF7B1D" w:rsidP="00BF7B1D">
      <w:pPr>
        <w:pStyle w:val="a5"/>
        <w:spacing w:before="0" w:beforeAutospacing="0" w:after="165" w:afterAutospacing="0"/>
        <w:jc w:val="center"/>
        <w:rPr>
          <w:rFonts w:ascii="Arial" w:hAnsi="Arial" w:cs="Arial"/>
          <w:color w:val="000000"/>
        </w:rPr>
      </w:pPr>
      <w:r>
        <w:rPr>
          <w:rFonts w:ascii="Arial" w:hAnsi="Arial" w:cs="Arial"/>
          <w:noProof/>
          <w:color w:val="FF8500"/>
        </w:rPr>
        <w:drawing>
          <wp:inline distT="0" distB="0" distL="0" distR="0" wp14:anchorId="268E1816" wp14:editId="343EC614">
            <wp:extent cx="6187741" cy="2966375"/>
            <wp:effectExtent l="0" t="0" r="3810" b="5715"/>
            <wp:docPr id="124" name="Рисунок 124" descr="Печать">
              <a:hlinkClick xmlns:a="http://schemas.openxmlformats.org/drawingml/2006/main" r:id="rId271" tooltip="&quot;Печатная форма&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9" descr="Печать">
                      <a:hlinkClick r:id="rId271" tooltip="&quot;Печатная форма&quot;"/>
                    </pic:cNvPr>
                    <pic:cNvPicPr>
                      <a:picLocks noChangeAspect="1" noChangeArrowheads="1"/>
                    </pic:cNvPicPr>
                  </pic:nvPicPr>
                  <pic:blipFill>
                    <a:blip r:embed="rId272">
                      <a:extLst>
                        <a:ext uri="{28A0092B-C50C-407E-A947-70E740481C1C}">
                          <a14:useLocalDpi xmlns:a14="http://schemas.microsoft.com/office/drawing/2010/main" val="0"/>
                        </a:ext>
                      </a:extLst>
                    </a:blip>
                    <a:srcRect/>
                    <a:stretch>
                      <a:fillRect/>
                    </a:stretch>
                  </pic:blipFill>
                  <pic:spPr bwMode="auto">
                    <a:xfrm>
                      <a:off x="0" y="0"/>
                      <a:ext cx="6196894" cy="2970763"/>
                    </a:xfrm>
                    <a:prstGeom prst="rect">
                      <a:avLst/>
                    </a:prstGeom>
                    <a:noFill/>
                    <a:ln>
                      <a:noFill/>
                    </a:ln>
                  </pic:spPr>
                </pic:pic>
              </a:graphicData>
            </a:graphic>
          </wp:inline>
        </w:drawing>
      </w:r>
    </w:p>
    <w:p w:rsidR="00BF7B1D" w:rsidRDefault="00BF7B1D" w:rsidP="00BF7B1D">
      <w:pPr>
        <w:pStyle w:val="a5"/>
        <w:numPr>
          <w:ilvl w:val="0"/>
          <w:numId w:val="19"/>
        </w:numPr>
        <w:spacing w:before="0" w:beforeAutospacing="0" w:after="165" w:afterAutospacing="0"/>
        <w:rPr>
          <w:rFonts w:ascii="Arial" w:hAnsi="Arial" w:cs="Arial"/>
          <w:color w:val="000000"/>
        </w:rPr>
      </w:pPr>
      <w:r>
        <w:rPr>
          <w:rFonts w:ascii="Arial" w:hAnsi="Arial" w:cs="Arial"/>
          <w:color w:val="000000"/>
        </w:rPr>
        <w:t>Сформируется документ «Поступление наличных» на сумму займа и начисленных процентов:</w:t>
      </w:r>
    </w:p>
    <w:p w:rsidR="00BF7B1D" w:rsidRDefault="00BF7B1D" w:rsidP="00BF7B1D">
      <w:pPr>
        <w:pStyle w:val="a5"/>
        <w:spacing w:before="0" w:beforeAutospacing="0" w:after="165" w:afterAutospacing="0"/>
        <w:jc w:val="center"/>
        <w:rPr>
          <w:rFonts w:ascii="Arial" w:hAnsi="Arial" w:cs="Arial"/>
          <w:color w:val="000000"/>
        </w:rPr>
      </w:pPr>
      <w:r>
        <w:rPr>
          <w:rFonts w:ascii="Arial" w:hAnsi="Arial" w:cs="Arial"/>
          <w:noProof/>
          <w:color w:val="FF8500"/>
        </w:rPr>
        <w:drawing>
          <wp:inline distT="0" distB="0" distL="0" distR="0" wp14:anchorId="6741CF0C" wp14:editId="62B0DAC5">
            <wp:extent cx="5551557" cy="3496216"/>
            <wp:effectExtent l="0" t="0" r="0" b="9525"/>
            <wp:docPr id="123" name="Рисунок 123" descr="Поступление наличных">
              <a:hlinkClick xmlns:a="http://schemas.openxmlformats.org/drawingml/2006/main" r:id="rId273" tooltip="&quot;Сформируется документ&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0" descr="Поступление наличных">
                      <a:hlinkClick r:id="rId273" tooltip="&quot;Сформируется документ&quot;"/>
                    </pic:cNvPr>
                    <pic:cNvPicPr>
                      <a:picLocks noChangeAspect="1" noChangeArrowheads="1"/>
                    </pic:cNvPicPr>
                  </pic:nvPicPr>
                  <pic:blipFill>
                    <a:blip r:embed="rId274">
                      <a:extLst>
                        <a:ext uri="{28A0092B-C50C-407E-A947-70E740481C1C}">
                          <a14:useLocalDpi xmlns:a14="http://schemas.microsoft.com/office/drawing/2010/main" val="0"/>
                        </a:ext>
                      </a:extLst>
                    </a:blip>
                    <a:srcRect/>
                    <a:stretch>
                      <a:fillRect/>
                    </a:stretch>
                  </pic:blipFill>
                  <pic:spPr bwMode="auto">
                    <a:xfrm>
                      <a:off x="0" y="0"/>
                      <a:ext cx="5555356" cy="3498608"/>
                    </a:xfrm>
                    <a:prstGeom prst="rect">
                      <a:avLst/>
                    </a:prstGeom>
                    <a:noFill/>
                    <a:ln>
                      <a:noFill/>
                    </a:ln>
                  </pic:spPr>
                </pic:pic>
              </a:graphicData>
            </a:graphic>
          </wp:inline>
        </w:drawing>
      </w:r>
    </w:p>
    <w:p w:rsidR="00BF7B1D" w:rsidRDefault="00BF7B1D" w:rsidP="00BF7B1D">
      <w:pPr>
        <w:ind w:left="720"/>
        <w:rPr>
          <w:rFonts w:ascii="Arial" w:hAnsi="Arial" w:cs="Arial"/>
          <w:color w:val="000000"/>
        </w:rPr>
      </w:pPr>
      <w:r>
        <w:rPr>
          <w:rFonts w:ascii="Arial" w:hAnsi="Arial" w:cs="Arial"/>
          <w:color w:val="000000"/>
        </w:rPr>
        <w:br/>
      </w:r>
    </w:p>
    <w:p w:rsidR="00BF7B1D" w:rsidRDefault="00BF7B1D" w:rsidP="00BF7B1D">
      <w:pPr>
        <w:pStyle w:val="a5"/>
        <w:spacing w:before="0" w:beforeAutospacing="0" w:after="165" w:afterAutospacing="0"/>
        <w:jc w:val="center"/>
        <w:rPr>
          <w:rFonts w:ascii="Arial" w:hAnsi="Arial" w:cs="Arial"/>
          <w:color w:val="000000"/>
        </w:rPr>
      </w:pPr>
      <w:r>
        <w:rPr>
          <w:rFonts w:ascii="Arial" w:hAnsi="Arial" w:cs="Arial"/>
          <w:noProof/>
          <w:color w:val="FF8500"/>
        </w:rPr>
        <w:lastRenderedPageBreak/>
        <w:drawing>
          <wp:inline distT="0" distB="0" distL="0" distR="0" wp14:anchorId="35C5A87C" wp14:editId="7ADD6C9E">
            <wp:extent cx="6272954" cy="3136477"/>
            <wp:effectExtent l="0" t="0" r="0" b="6985"/>
            <wp:docPr id="122" name="Рисунок 122" descr="Провести операцию">
              <a:hlinkClick xmlns:a="http://schemas.openxmlformats.org/drawingml/2006/main" r:id="rId275" tooltip="&quot;Операция по залогу&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1" descr="Провести операцию">
                      <a:hlinkClick r:id="rId275" tooltip="&quot;Операция по залогу&quot;"/>
                    </pic:cNvPr>
                    <pic:cNvPicPr>
                      <a:picLocks noChangeAspect="1" noChangeArrowheads="1"/>
                    </pic:cNvPicPr>
                  </pic:nvPicPr>
                  <pic:blipFill>
                    <a:blip r:embed="rId276">
                      <a:extLst>
                        <a:ext uri="{28A0092B-C50C-407E-A947-70E740481C1C}">
                          <a14:useLocalDpi xmlns:a14="http://schemas.microsoft.com/office/drawing/2010/main" val="0"/>
                        </a:ext>
                      </a:extLst>
                    </a:blip>
                    <a:srcRect/>
                    <a:stretch>
                      <a:fillRect/>
                    </a:stretch>
                  </pic:blipFill>
                  <pic:spPr bwMode="auto">
                    <a:xfrm>
                      <a:off x="0" y="0"/>
                      <a:ext cx="6281955" cy="3140978"/>
                    </a:xfrm>
                    <a:prstGeom prst="rect">
                      <a:avLst/>
                    </a:prstGeom>
                    <a:noFill/>
                    <a:ln>
                      <a:noFill/>
                    </a:ln>
                  </pic:spPr>
                </pic:pic>
              </a:graphicData>
            </a:graphic>
          </wp:inline>
        </w:drawing>
      </w:r>
    </w:p>
    <w:p w:rsidR="00BF7B1D" w:rsidRDefault="00BF7B1D" w:rsidP="00BF7B1D">
      <w:pPr>
        <w:pStyle w:val="a5"/>
        <w:numPr>
          <w:ilvl w:val="0"/>
          <w:numId w:val="19"/>
        </w:numPr>
        <w:spacing w:before="0" w:beforeAutospacing="0" w:after="165" w:afterAutospacing="0"/>
        <w:rPr>
          <w:rFonts w:ascii="Arial" w:hAnsi="Arial" w:cs="Arial"/>
          <w:color w:val="000000"/>
        </w:rPr>
      </w:pPr>
      <w:r>
        <w:rPr>
          <w:rFonts w:ascii="Arial" w:hAnsi="Arial" w:cs="Arial"/>
          <w:color w:val="000000"/>
        </w:rPr>
        <w:t>При проведении выкупа по кнопке «Провести и закрыть» залоговый билет закрывается.</w:t>
      </w:r>
    </w:p>
    <w:p w:rsidR="00D870C5" w:rsidRPr="009F764E" w:rsidRDefault="00D870C5" w:rsidP="009F764E">
      <w:pPr>
        <w:pStyle w:val="1"/>
        <w:rPr>
          <w:rStyle w:val="a3"/>
          <w:color w:val="auto"/>
          <w:sz w:val="36"/>
          <w:u w:val="none"/>
        </w:rPr>
      </w:pPr>
      <w:bookmarkStart w:id="19" w:name="_Toc58847455"/>
      <w:r w:rsidRPr="00D870C5">
        <w:rPr>
          <w:sz w:val="36"/>
        </w:rPr>
        <w:t>Механизмы начисления процентов</w:t>
      </w:r>
      <w:bookmarkEnd w:id="19"/>
      <w:r>
        <w:rPr>
          <w:rFonts w:ascii="Arial" w:hAnsi="Arial" w:cs="Arial"/>
          <w:color w:val="000000"/>
        </w:rPr>
        <w:fldChar w:fldCharType="begin"/>
      </w:r>
      <w:r>
        <w:rPr>
          <w:rFonts w:ascii="Arial" w:hAnsi="Arial" w:cs="Arial"/>
          <w:color w:val="000000"/>
        </w:rPr>
        <w:instrText xml:space="preserve"> HYPERLINK "https://otr-soft.ru/bitrix/rk.php?id=616&amp;site_id=ru&amp;event1=banner&amp;event2=click&amp;event3=4+%2F+%5B616%5D+%5BLEFT_VERTICAL_LOMBARD%5D+%C1%E8%F2%F0%E8%EA%F124+%E4%EB%FF+%EB%EE%EC%E1%E0%F0%E4%E03&amp;goto=https%3A%2F%2Fotr-soft.ru%2Flombard%2Fbitriks24-lmb%2F" </w:instrText>
      </w:r>
      <w:r>
        <w:rPr>
          <w:rFonts w:ascii="Arial" w:hAnsi="Arial" w:cs="Arial"/>
          <w:color w:val="000000"/>
        </w:rPr>
        <w:fldChar w:fldCharType="separate"/>
      </w:r>
    </w:p>
    <w:p w:rsidR="00D870C5" w:rsidRDefault="00D870C5" w:rsidP="009F764E">
      <w:pPr>
        <w:pStyle w:val="a5"/>
        <w:spacing w:before="0" w:beforeAutospacing="0" w:after="165" w:afterAutospacing="0"/>
        <w:rPr>
          <w:rFonts w:ascii="Arial" w:hAnsi="Arial" w:cs="Arial"/>
          <w:color w:val="000000"/>
        </w:rPr>
      </w:pPr>
      <w:r>
        <w:rPr>
          <w:rFonts w:ascii="Arial" w:hAnsi="Arial" w:cs="Arial"/>
          <w:color w:val="000000"/>
        </w:rPr>
        <w:fldChar w:fldCharType="end"/>
      </w:r>
      <w:r>
        <w:rPr>
          <w:rFonts w:ascii="Arial" w:hAnsi="Arial" w:cs="Arial"/>
          <w:color w:val="000000"/>
        </w:rPr>
        <w:t>Для того, чтобы произвести начисления процентов по залоговым билетам, в программе предусмотрен документ «Начисление процентов».</w:t>
      </w:r>
    </w:p>
    <w:p w:rsidR="00D870C5" w:rsidRDefault="00D870C5" w:rsidP="00D870C5">
      <w:pPr>
        <w:pStyle w:val="a5"/>
        <w:spacing w:before="0" w:beforeAutospacing="0" w:after="165" w:afterAutospacing="0"/>
        <w:rPr>
          <w:rFonts w:ascii="Arial" w:hAnsi="Arial" w:cs="Arial"/>
          <w:color w:val="000000"/>
        </w:rPr>
      </w:pPr>
      <w:r>
        <w:rPr>
          <w:rFonts w:ascii="Arial" w:hAnsi="Arial" w:cs="Arial"/>
          <w:color w:val="000000"/>
        </w:rPr>
        <w:t>Документ «Начисление процентов» формирует список залоговых билетов, по которым необходимо произвести начисление за указанный день, и производит расчет начислений. Открывается список данных документов с помощью раздела «Ломбард – Начисление процентов».</w:t>
      </w:r>
    </w:p>
    <w:p w:rsidR="00D870C5" w:rsidRPr="00D870C5" w:rsidRDefault="00D870C5" w:rsidP="00D870C5">
      <w:pPr>
        <w:pStyle w:val="a5"/>
        <w:spacing w:before="0" w:beforeAutospacing="0" w:after="165" w:afterAutospacing="0"/>
        <w:rPr>
          <w:rFonts w:ascii="Arial" w:hAnsi="Arial" w:cs="Arial"/>
          <w:b/>
          <w:color w:val="000000"/>
        </w:rPr>
      </w:pPr>
      <w:bookmarkStart w:id="20" w:name="dobavlenie"/>
      <w:bookmarkEnd w:id="20"/>
      <w:r w:rsidRPr="00D870C5">
        <w:rPr>
          <w:rFonts w:ascii="Arial" w:hAnsi="Arial" w:cs="Arial"/>
          <w:b/>
          <w:color w:val="000000"/>
        </w:rPr>
        <w:t>Добавление нового документа (вручную)</w:t>
      </w:r>
    </w:p>
    <w:p w:rsidR="00D870C5" w:rsidRDefault="00D870C5" w:rsidP="00D870C5">
      <w:pPr>
        <w:pStyle w:val="a5"/>
        <w:spacing w:before="0" w:beforeAutospacing="0" w:after="165" w:afterAutospacing="0"/>
        <w:rPr>
          <w:rFonts w:ascii="Arial" w:hAnsi="Arial" w:cs="Arial"/>
          <w:color w:val="000000"/>
        </w:rPr>
      </w:pPr>
      <w:r>
        <w:rPr>
          <w:rFonts w:ascii="Arial" w:hAnsi="Arial" w:cs="Arial"/>
          <w:color w:val="000000"/>
        </w:rPr>
        <w:t>В списке документов «Начисление процентов» нажмем кнопку «Создать»:</w:t>
      </w:r>
    </w:p>
    <w:p w:rsidR="00D870C5" w:rsidRDefault="00D870C5" w:rsidP="00D870C5">
      <w:pPr>
        <w:pStyle w:val="a5"/>
        <w:spacing w:before="0" w:beforeAutospacing="0" w:after="165" w:afterAutospacing="0"/>
        <w:jc w:val="center"/>
        <w:rPr>
          <w:rFonts w:ascii="Arial" w:hAnsi="Arial" w:cs="Arial"/>
          <w:color w:val="000000"/>
        </w:rPr>
      </w:pPr>
      <w:r>
        <w:rPr>
          <w:rFonts w:ascii="Arial" w:hAnsi="Arial" w:cs="Arial"/>
          <w:noProof/>
          <w:color w:val="FF8500"/>
        </w:rPr>
        <w:drawing>
          <wp:inline distT="0" distB="0" distL="0" distR="0">
            <wp:extent cx="5722862" cy="2785124"/>
            <wp:effectExtent l="0" t="0" r="0" b="0"/>
            <wp:docPr id="152" name="Рисунок 152" descr="Создать">
              <a:hlinkClick xmlns:a="http://schemas.openxmlformats.org/drawingml/2006/main" r:id="rId277" tooltip="&quot;Список документов&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0" descr="Создать">
                      <a:hlinkClick r:id="rId277" tooltip="&quot;Список документов&quot;"/>
                    </pic:cNvPr>
                    <pic:cNvPicPr>
                      <a:picLocks noChangeAspect="1" noChangeArrowheads="1"/>
                    </pic:cNvPicPr>
                  </pic:nvPicPr>
                  <pic:blipFill>
                    <a:blip r:embed="rId278">
                      <a:extLst>
                        <a:ext uri="{28A0092B-C50C-407E-A947-70E740481C1C}">
                          <a14:useLocalDpi xmlns:a14="http://schemas.microsoft.com/office/drawing/2010/main" val="0"/>
                        </a:ext>
                      </a:extLst>
                    </a:blip>
                    <a:srcRect/>
                    <a:stretch>
                      <a:fillRect/>
                    </a:stretch>
                  </pic:blipFill>
                  <pic:spPr bwMode="auto">
                    <a:xfrm>
                      <a:off x="0" y="0"/>
                      <a:ext cx="5726179" cy="2786738"/>
                    </a:xfrm>
                    <a:prstGeom prst="rect">
                      <a:avLst/>
                    </a:prstGeom>
                    <a:noFill/>
                    <a:ln>
                      <a:noFill/>
                    </a:ln>
                  </pic:spPr>
                </pic:pic>
              </a:graphicData>
            </a:graphic>
          </wp:inline>
        </w:drawing>
      </w:r>
    </w:p>
    <w:p w:rsidR="00D870C5" w:rsidRDefault="00D870C5" w:rsidP="00D870C5">
      <w:pPr>
        <w:pStyle w:val="a5"/>
        <w:spacing w:before="0" w:beforeAutospacing="0" w:after="165" w:afterAutospacing="0"/>
        <w:rPr>
          <w:rFonts w:ascii="Arial" w:hAnsi="Arial" w:cs="Arial"/>
          <w:color w:val="000000"/>
        </w:rPr>
      </w:pPr>
      <w:r>
        <w:rPr>
          <w:rFonts w:ascii="Arial" w:hAnsi="Arial" w:cs="Arial"/>
          <w:color w:val="000000"/>
        </w:rPr>
        <w:lastRenderedPageBreak/>
        <w:t>Откроется окно «Выберите вид операции документа», в котором доступно два варианта начисления процентов:</w:t>
      </w:r>
    </w:p>
    <w:p w:rsidR="00D870C5" w:rsidRDefault="00D870C5" w:rsidP="00D870C5">
      <w:pPr>
        <w:pStyle w:val="a5"/>
        <w:spacing w:before="0" w:beforeAutospacing="0" w:after="165" w:afterAutospacing="0"/>
        <w:jc w:val="center"/>
        <w:rPr>
          <w:rFonts w:ascii="Arial" w:hAnsi="Arial" w:cs="Arial"/>
          <w:color w:val="000000"/>
        </w:rPr>
      </w:pPr>
      <w:r>
        <w:rPr>
          <w:rFonts w:ascii="Arial" w:hAnsi="Arial" w:cs="Arial"/>
          <w:noProof/>
          <w:color w:val="FF8500"/>
        </w:rPr>
        <w:drawing>
          <wp:inline distT="0" distB="0" distL="0" distR="0">
            <wp:extent cx="3107055" cy="1303655"/>
            <wp:effectExtent l="0" t="0" r="0" b="0"/>
            <wp:docPr id="151" name="Рисунок 151" descr="Откроется окно">
              <a:hlinkClick xmlns:a="http://schemas.openxmlformats.org/drawingml/2006/main" r:id="rId279" tooltip="&quot;Выберите вид операции документа&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1" descr="Откроется окно">
                      <a:hlinkClick r:id="rId279" tooltip="&quot;Выберите вид операции документа&quot;"/>
                    </pic:cNvPr>
                    <pic:cNvPicPr>
                      <a:picLocks noChangeAspect="1" noChangeArrowheads="1"/>
                    </pic:cNvPicPr>
                  </pic:nvPicPr>
                  <pic:blipFill>
                    <a:blip r:embed="rId280">
                      <a:extLst>
                        <a:ext uri="{28A0092B-C50C-407E-A947-70E740481C1C}">
                          <a14:useLocalDpi xmlns:a14="http://schemas.microsoft.com/office/drawing/2010/main" val="0"/>
                        </a:ext>
                      </a:extLst>
                    </a:blip>
                    <a:srcRect/>
                    <a:stretch>
                      <a:fillRect/>
                    </a:stretch>
                  </pic:blipFill>
                  <pic:spPr bwMode="auto">
                    <a:xfrm>
                      <a:off x="0" y="0"/>
                      <a:ext cx="3107055" cy="1303655"/>
                    </a:xfrm>
                    <a:prstGeom prst="rect">
                      <a:avLst/>
                    </a:prstGeom>
                    <a:noFill/>
                    <a:ln>
                      <a:noFill/>
                    </a:ln>
                  </pic:spPr>
                </pic:pic>
              </a:graphicData>
            </a:graphic>
          </wp:inline>
        </w:drawing>
      </w:r>
    </w:p>
    <w:p w:rsidR="00D870C5" w:rsidRDefault="00D870C5" w:rsidP="00D870C5">
      <w:pPr>
        <w:numPr>
          <w:ilvl w:val="0"/>
          <w:numId w:val="21"/>
        </w:numPr>
        <w:spacing w:before="100" w:beforeAutospacing="1" w:after="100" w:afterAutospacing="1" w:line="240" w:lineRule="auto"/>
        <w:rPr>
          <w:rFonts w:ascii="Arial" w:hAnsi="Arial" w:cs="Arial"/>
          <w:color w:val="000000"/>
        </w:rPr>
      </w:pPr>
      <w:r>
        <w:rPr>
          <w:rFonts w:ascii="Arial" w:hAnsi="Arial" w:cs="Arial"/>
          <w:b/>
          <w:bCs/>
          <w:i/>
          <w:iCs/>
          <w:color w:val="000000"/>
        </w:rPr>
        <w:t>до срока реализации</w:t>
      </w:r>
      <w:r>
        <w:rPr>
          <w:rFonts w:ascii="Arial" w:hAnsi="Arial" w:cs="Arial"/>
          <w:color w:val="000000"/>
        </w:rPr>
        <w:t>, выбирается в том случае, когда необходимо производить начисления только до даты реализации, указанной при оформлении залога;</w:t>
      </w:r>
    </w:p>
    <w:p w:rsidR="00D870C5" w:rsidRDefault="00D870C5" w:rsidP="00D870C5">
      <w:pPr>
        <w:numPr>
          <w:ilvl w:val="0"/>
          <w:numId w:val="21"/>
        </w:numPr>
        <w:spacing w:before="100" w:beforeAutospacing="1" w:after="100" w:afterAutospacing="1" w:line="240" w:lineRule="auto"/>
        <w:rPr>
          <w:rFonts w:ascii="Arial" w:hAnsi="Arial" w:cs="Arial"/>
          <w:color w:val="000000"/>
        </w:rPr>
      </w:pPr>
      <w:r>
        <w:rPr>
          <w:rFonts w:ascii="Arial" w:hAnsi="Arial" w:cs="Arial"/>
          <w:b/>
          <w:bCs/>
          <w:i/>
          <w:iCs/>
          <w:color w:val="000000"/>
        </w:rPr>
        <w:t>начисление без ограничений</w:t>
      </w:r>
      <w:r>
        <w:rPr>
          <w:rFonts w:ascii="Arial" w:hAnsi="Arial" w:cs="Arial"/>
          <w:color w:val="000000"/>
        </w:rPr>
        <w:t>, выбирается в том случае, когда начисления производятся независимо от даты реализации.</w:t>
      </w:r>
    </w:p>
    <w:p w:rsidR="00D870C5" w:rsidRDefault="00D870C5" w:rsidP="00D870C5">
      <w:pPr>
        <w:pStyle w:val="a5"/>
        <w:spacing w:before="0" w:beforeAutospacing="0" w:after="165" w:afterAutospacing="0"/>
        <w:rPr>
          <w:rFonts w:ascii="Arial" w:hAnsi="Arial" w:cs="Arial"/>
          <w:color w:val="000000"/>
        </w:rPr>
      </w:pPr>
      <w:r>
        <w:rPr>
          <w:rFonts w:ascii="Arial" w:hAnsi="Arial" w:cs="Arial"/>
          <w:color w:val="000000"/>
        </w:rPr>
        <w:t>Выберем вариант «До срока реализации». В открывшемся окне введем дату документа 01.07.2017:</w:t>
      </w:r>
    </w:p>
    <w:p w:rsidR="00D870C5" w:rsidRDefault="00D870C5" w:rsidP="00D870C5">
      <w:pPr>
        <w:pStyle w:val="a5"/>
        <w:spacing w:before="0" w:beforeAutospacing="0" w:after="165" w:afterAutospacing="0"/>
        <w:jc w:val="center"/>
        <w:rPr>
          <w:rFonts w:ascii="Arial" w:hAnsi="Arial" w:cs="Arial"/>
          <w:color w:val="000000"/>
        </w:rPr>
      </w:pPr>
      <w:r>
        <w:rPr>
          <w:rFonts w:ascii="Arial" w:hAnsi="Arial" w:cs="Arial"/>
          <w:noProof/>
          <w:color w:val="FF8500"/>
        </w:rPr>
        <w:drawing>
          <wp:inline distT="0" distB="0" distL="0" distR="0">
            <wp:extent cx="5444731" cy="2521078"/>
            <wp:effectExtent l="0" t="0" r="3810" b="0"/>
            <wp:docPr id="150" name="Рисунок 150" descr="Оформление залога">
              <a:hlinkClick xmlns:a="http://schemas.openxmlformats.org/drawingml/2006/main" r:id="rId281" tooltip="&quot;Срок реализации&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2" descr="Оформление залога">
                      <a:hlinkClick r:id="rId281" tooltip="&quot;Срок реализации&quot;"/>
                    </pic:cNvPr>
                    <pic:cNvPicPr>
                      <a:picLocks noChangeAspect="1" noChangeArrowheads="1"/>
                    </pic:cNvPicPr>
                  </pic:nvPicPr>
                  <pic:blipFill>
                    <a:blip r:embed="rId282">
                      <a:extLst>
                        <a:ext uri="{28A0092B-C50C-407E-A947-70E740481C1C}">
                          <a14:useLocalDpi xmlns:a14="http://schemas.microsoft.com/office/drawing/2010/main" val="0"/>
                        </a:ext>
                      </a:extLst>
                    </a:blip>
                    <a:srcRect/>
                    <a:stretch>
                      <a:fillRect/>
                    </a:stretch>
                  </pic:blipFill>
                  <pic:spPr bwMode="auto">
                    <a:xfrm>
                      <a:off x="0" y="0"/>
                      <a:ext cx="5450206" cy="2523613"/>
                    </a:xfrm>
                    <a:prstGeom prst="rect">
                      <a:avLst/>
                    </a:prstGeom>
                    <a:noFill/>
                    <a:ln>
                      <a:noFill/>
                    </a:ln>
                  </pic:spPr>
                </pic:pic>
              </a:graphicData>
            </a:graphic>
          </wp:inline>
        </w:drawing>
      </w:r>
      <w:r>
        <w:rPr>
          <w:rFonts w:ascii="Arial" w:hAnsi="Arial" w:cs="Arial"/>
          <w:color w:val="000000"/>
        </w:rPr>
        <w:br/>
      </w:r>
    </w:p>
    <w:p w:rsidR="00D870C5" w:rsidRDefault="00D870C5" w:rsidP="00D870C5">
      <w:pPr>
        <w:pStyle w:val="a5"/>
        <w:spacing w:before="0" w:beforeAutospacing="0" w:after="165" w:afterAutospacing="0"/>
        <w:rPr>
          <w:rFonts w:ascii="Arial" w:hAnsi="Arial" w:cs="Arial"/>
          <w:color w:val="000000"/>
        </w:rPr>
      </w:pPr>
      <w:r>
        <w:rPr>
          <w:rFonts w:ascii="Arial" w:hAnsi="Arial" w:cs="Arial"/>
          <w:color w:val="000000"/>
        </w:rPr>
        <w:t>После этого программа предложит автоматически заполнить табличную часть:</w:t>
      </w:r>
    </w:p>
    <w:p w:rsidR="00D870C5" w:rsidRDefault="00D870C5" w:rsidP="00D870C5">
      <w:pPr>
        <w:pStyle w:val="a5"/>
        <w:spacing w:before="0" w:beforeAutospacing="0" w:after="165" w:afterAutospacing="0"/>
        <w:jc w:val="center"/>
        <w:rPr>
          <w:rFonts w:ascii="Arial" w:hAnsi="Arial" w:cs="Arial"/>
          <w:color w:val="000000"/>
        </w:rPr>
      </w:pPr>
      <w:r>
        <w:rPr>
          <w:rFonts w:ascii="Arial" w:hAnsi="Arial" w:cs="Arial"/>
          <w:noProof/>
          <w:color w:val="FF8500"/>
        </w:rPr>
        <w:drawing>
          <wp:inline distT="0" distB="0" distL="0" distR="0">
            <wp:extent cx="2455545" cy="1193800"/>
            <wp:effectExtent l="0" t="0" r="1905" b="6350"/>
            <wp:docPr id="149" name="Рисунок 149" descr="Автоматическое заполнение">
              <a:hlinkClick xmlns:a="http://schemas.openxmlformats.org/drawingml/2006/main" r:id="rId283" tooltip="&quot;Табличная часть&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3" descr="Автоматическое заполнение">
                      <a:hlinkClick r:id="rId283" tooltip="&quot;Табличная часть&quot;"/>
                    </pic:cNvPr>
                    <pic:cNvPicPr>
                      <a:picLocks noChangeAspect="1" noChangeArrowheads="1"/>
                    </pic:cNvPicPr>
                  </pic:nvPicPr>
                  <pic:blipFill>
                    <a:blip r:embed="rId284">
                      <a:extLst>
                        <a:ext uri="{28A0092B-C50C-407E-A947-70E740481C1C}">
                          <a14:useLocalDpi xmlns:a14="http://schemas.microsoft.com/office/drawing/2010/main" val="0"/>
                        </a:ext>
                      </a:extLst>
                    </a:blip>
                    <a:srcRect/>
                    <a:stretch>
                      <a:fillRect/>
                    </a:stretch>
                  </pic:blipFill>
                  <pic:spPr bwMode="auto">
                    <a:xfrm>
                      <a:off x="0" y="0"/>
                      <a:ext cx="2455545" cy="1193800"/>
                    </a:xfrm>
                    <a:prstGeom prst="rect">
                      <a:avLst/>
                    </a:prstGeom>
                    <a:noFill/>
                    <a:ln>
                      <a:noFill/>
                    </a:ln>
                  </pic:spPr>
                </pic:pic>
              </a:graphicData>
            </a:graphic>
          </wp:inline>
        </w:drawing>
      </w:r>
    </w:p>
    <w:p w:rsidR="00D870C5" w:rsidRDefault="00D870C5" w:rsidP="00D870C5">
      <w:pPr>
        <w:pStyle w:val="a5"/>
        <w:spacing w:before="0" w:beforeAutospacing="0" w:after="165" w:afterAutospacing="0"/>
        <w:rPr>
          <w:rFonts w:ascii="Arial" w:hAnsi="Arial" w:cs="Arial"/>
          <w:color w:val="000000"/>
        </w:rPr>
      </w:pPr>
      <w:r>
        <w:rPr>
          <w:rFonts w:ascii="Arial" w:hAnsi="Arial" w:cs="Arial"/>
          <w:color w:val="000000"/>
        </w:rPr>
        <w:t>При нажатии на кнопку «Да» табличная часть заполнится залоговыми билетами, по которым необходимо произвести начисления, и появится сообщение «Рассчитать начисления для имеющихся билетов?»:</w:t>
      </w:r>
    </w:p>
    <w:p w:rsidR="00D870C5" w:rsidRDefault="00D870C5" w:rsidP="00D870C5">
      <w:pPr>
        <w:pStyle w:val="a5"/>
        <w:spacing w:before="0" w:beforeAutospacing="0" w:after="165" w:afterAutospacing="0"/>
        <w:jc w:val="center"/>
        <w:rPr>
          <w:rFonts w:ascii="Arial" w:hAnsi="Arial" w:cs="Arial"/>
          <w:color w:val="000000"/>
        </w:rPr>
      </w:pPr>
      <w:r>
        <w:rPr>
          <w:rFonts w:ascii="Arial" w:hAnsi="Arial" w:cs="Arial"/>
          <w:noProof/>
          <w:color w:val="FF8500"/>
        </w:rPr>
        <w:lastRenderedPageBreak/>
        <w:drawing>
          <wp:inline distT="0" distB="0" distL="0" distR="0">
            <wp:extent cx="3217545" cy="1193800"/>
            <wp:effectExtent l="0" t="0" r="1905" b="6350"/>
            <wp:docPr id="148" name="Рисунок 148" descr="Заполнить залоговые билеты">
              <a:hlinkClick xmlns:a="http://schemas.openxmlformats.org/drawingml/2006/main" r:id="rId285" tooltip="&quot;Да&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4" descr="Заполнить залоговые билеты">
                      <a:hlinkClick r:id="rId285" tooltip="&quot;Да&quot;"/>
                    </pic:cNvPr>
                    <pic:cNvPicPr>
                      <a:picLocks noChangeAspect="1" noChangeArrowheads="1"/>
                    </pic:cNvPicPr>
                  </pic:nvPicPr>
                  <pic:blipFill>
                    <a:blip r:embed="rId286">
                      <a:extLst>
                        <a:ext uri="{28A0092B-C50C-407E-A947-70E740481C1C}">
                          <a14:useLocalDpi xmlns:a14="http://schemas.microsoft.com/office/drawing/2010/main" val="0"/>
                        </a:ext>
                      </a:extLst>
                    </a:blip>
                    <a:srcRect/>
                    <a:stretch>
                      <a:fillRect/>
                    </a:stretch>
                  </pic:blipFill>
                  <pic:spPr bwMode="auto">
                    <a:xfrm>
                      <a:off x="0" y="0"/>
                      <a:ext cx="3217545" cy="1193800"/>
                    </a:xfrm>
                    <a:prstGeom prst="rect">
                      <a:avLst/>
                    </a:prstGeom>
                    <a:noFill/>
                    <a:ln>
                      <a:noFill/>
                    </a:ln>
                  </pic:spPr>
                </pic:pic>
              </a:graphicData>
            </a:graphic>
          </wp:inline>
        </w:drawing>
      </w:r>
    </w:p>
    <w:p w:rsidR="00D870C5" w:rsidRDefault="00D870C5" w:rsidP="00D870C5">
      <w:pPr>
        <w:rPr>
          <w:rFonts w:ascii="Arial" w:hAnsi="Arial" w:cs="Arial"/>
          <w:color w:val="000000"/>
        </w:rPr>
      </w:pPr>
      <w:r>
        <w:rPr>
          <w:rFonts w:ascii="Arial" w:hAnsi="Arial" w:cs="Arial"/>
          <w:color w:val="000000"/>
        </w:rPr>
        <w:br/>
      </w:r>
    </w:p>
    <w:p w:rsidR="00D870C5" w:rsidRDefault="00D870C5" w:rsidP="00D870C5">
      <w:pPr>
        <w:pStyle w:val="a5"/>
        <w:spacing w:before="0" w:beforeAutospacing="0" w:after="165" w:afterAutospacing="0"/>
        <w:rPr>
          <w:rFonts w:ascii="Arial" w:hAnsi="Arial" w:cs="Arial"/>
          <w:color w:val="000000"/>
        </w:rPr>
      </w:pPr>
      <w:r>
        <w:rPr>
          <w:rFonts w:ascii="Arial" w:hAnsi="Arial" w:cs="Arial"/>
          <w:color w:val="000000"/>
        </w:rPr>
        <w:t>При нажатии на кнопку «Да» произойдет автоматический расчет процентов; при необходимости табличную часть можно отредактировать вручную:</w:t>
      </w:r>
    </w:p>
    <w:p w:rsidR="00D870C5" w:rsidRDefault="00D870C5" w:rsidP="00D870C5">
      <w:pPr>
        <w:pStyle w:val="a5"/>
        <w:spacing w:before="0" w:beforeAutospacing="0" w:after="165" w:afterAutospacing="0"/>
        <w:jc w:val="center"/>
        <w:rPr>
          <w:rFonts w:ascii="Arial" w:hAnsi="Arial" w:cs="Arial"/>
          <w:color w:val="000000"/>
        </w:rPr>
      </w:pPr>
      <w:r>
        <w:rPr>
          <w:rFonts w:ascii="Arial" w:hAnsi="Arial" w:cs="Arial"/>
          <w:noProof/>
          <w:color w:val="FF8500"/>
        </w:rPr>
        <w:drawing>
          <wp:inline distT="0" distB="0" distL="0" distR="0">
            <wp:extent cx="5286646" cy="3496522"/>
            <wp:effectExtent l="0" t="0" r="0" b="8890"/>
            <wp:docPr id="147" name="Рисунок 147" descr="Отредактировать вручную">
              <a:hlinkClick xmlns:a="http://schemas.openxmlformats.org/drawingml/2006/main" r:id="rId287" tooltip="&quot;Расчет процентов&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5" descr="Отредактировать вручную">
                      <a:hlinkClick r:id="rId287" tooltip="&quot;Расчет процентов&quot;"/>
                    </pic:cNvPr>
                    <pic:cNvPicPr>
                      <a:picLocks noChangeAspect="1" noChangeArrowheads="1"/>
                    </pic:cNvPicPr>
                  </pic:nvPicPr>
                  <pic:blipFill>
                    <a:blip r:embed="rId288">
                      <a:extLst>
                        <a:ext uri="{28A0092B-C50C-407E-A947-70E740481C1C}">
                          <a14:useLocalDpi xmlns:a14="http://schemas.microsoft.com/office/drawing/2010/main" val="0"/>
                        </a:ext>
                      </a:extLst>
                    </a:blip>
                    <a:srcRect/>
                    <a:stretch>
                      <a:fillRect/>
                    </a:stretch>
                  </pic:blipFill>
                  <pic:spPr bwMode="auto">
                    <a:xfrm>
                      <a:off x="0" y="0"/>
                      <a:ext cx="5289130" cy="3498165"/>
                    </a:xfrm>
                    <a:prstGeom prst="rect">
                      <a:avLst/>
                    </a:prstGeom>
                    <a:noFill/>
                    <a:ln>
                      <a:noFill/>
                    </a:ln>
                  </pic:spPr>
                </pic:pic>
              </a:graphicData>
            </a:graphic>
          </wp:inline>
        </w:drawing>
      </w:r>
    </w:p>
    <w:p w:rsidR="00D870C5" w:rsidRDefault="00D870C5" w:rsidP="00D870C5">
      <w:pPr>
        <w:rPr>
          <w:rFonts w:ascii="Arial" w:hAnsi="Arial" w:cs="Arial"/>
          <w:color w:val="000000"/>
        </w:rPr>
      </w:pPr>
      <w:r>
        <w:rPr>
          <w:rFonts w:ascii="Arial" w:hAnsi="Arial" w:cs="Arial"/>
          <w:color w:val="000000"/>
        </w:rPr>
        <w:br/>
      </w:r>
    </w:p>
    <w:p w:rsidR="00D870C5" w:rsidRDefault="00D870C5" w:rsidP="00D870C5">
      <w:pPr>
        <w:pStyle w:val="a5"/>
        <w:spacing w:before="0" w:beforeAutospacing="0" w:after="165" w:afterAutospacing="0"/>
        <w:rPr>
          <w:rFonts w:ascii="Arial" w:hAnsi="Arial" w:cs="Arial"/>
          <w:color w:val="000000"/>
        </w:rPr>
      </w:pPr>
      <w:r>
        <w:rPr>
          <w:rFonts w:ascii="Arial" w:hAnsi="Arial" w:cs="Arial"/>
          <w:color w:val="000000"/>
        </w:rPr>
        <w:t>Также табличную часть можно заполнить вручную, нажав кнопку «Добавить»:</w:t>
      </w:r>
    </w:p>
    <w:p w:rsidR="00D870C5" w:rsidRDefault="00D870C5" w:rsidP="00D870C5">
      <w:pPr>
        <w:pStyle w:val="a5"/>
        <w:spacing w:before="0" w:beforeAutospacing="0" w:after="165" w:afterAutospacing="0"/>
        <w:jc w:val="center"/>
        <w:rPr>
          <w:rFonts w:ascii="Arial" w:hAnsi="Arial" w:cs="Arial"/>
          <w:color w:val="000000"/>
        </w:rPr>
      </w:pPr>
      <w:r>
        <w:rPr>
          <w:rFonts w:ascii="Arial" w:hAnsi="Arial" w:cs="Arial"/>
          <w:noProof/>
          <w:color w:val="FF8500"/>
        </w:rPr>
        <w:lastRenderedPageBreak/>
        <w:drawing>
          <wp:inline distT="0" distB="0" distL="0" distR="0">
            <wp:extent cx="5907674" cy="2735433"/>
            <wp:effectExtent l="0" t="0" r="0" b="8255"/>
            <wp:docPr id="146" name="Рисунок 146" descr="Работа в программе">
              <a:hlinkClick xmlns:a="http://schemas.openxmlformats.org/drawingml/2006/main" r:id="rId289" tooltip="&quot;Добавить&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6" descr="Работа в программе">
                      <a:hlinkClick r:id="rId289" tooltip="&quot;Добавить&quot;"/>
                    </pic:cNvPr>
                    <pic:cNvPicPr>
                      <a:picLocks noChangeAspect="1" noChangeArrowheads="1"/>
                    </pic:cNvPicPr>
                  </pic:nvPicPr>
                  <pic:blipFill>
                    <a:blip r:embed="rId290">
                      <a:extLst>
                        <a:ext uri="{28A0092B-C50C-407E-A947-70E740481C1C}">
                          <a14:useLocalDpi xmlns:a14="http://schemas.microsoft.com/office/drawing/2010/main" val="0"/>
                        </a:ext>
                      </a:extLst>
                    </a:blip>
                    <a:srcRect/>
                    <a:stretch>
                      <a:fillRect/>
                    </a:stretch>
                  </pic:blipFill>
                  <pic:spPr bwMode="auto">
                    <a:xfrm>
                      <a:off x="0" y="0"/>
                      <a:ext cx="5913033" cy="2737914"/>
                    </a:xfrm>
                    <a:prstGeom prst="rect">
                      <a:avLst/>
                    </a:prstGeom>
                    <a:noFill/>
                    <a:ln>
                      <a:noFill/>
                    </a:ln>
                  </pic:spPr>
                </pic:pic>
              </a:graphicData>
            </a:graphic>
          </wp:inline>
        </w:drawing>
      </w:r>
      <w:r>
        <w:rPr>
          <w:rFonts w:ascii="Arial" w:hAnsi="Arial" w:cs="Arial"/>
          <w:color w:val="000000"/>
        </w:rPr>
        <w:br/>
      </w:r>
    </w:p>
    <w:p w:rsidR="00D870C5" w:rsidRDefault="00D870C5" w:rsidP="00D870C5">
      <w:pPr>
        <w:pStyle w:val="a5"/>
        <w:spacing w:before="0" w:beforeAutospacing="0" w:after="165" w:afterAutospacing="0"/>
        <w:rPr>
          <w:rFonts w:ascii="Arial" w:hAnsi="Arial" w:cs="Arial"/>
          <w:color w:val="000000"/>
        </w:rPr>
      </w:pPr>
      <w:r>
        <w:rPr>
          <w:rFonts w:ascii="Arial" w:hAnsi="Arial" w:cs="Arial"/>
          <w:color w:val="000000"/>
        </w:rPr>
        <w:t>В табличной части появится пустая запись, выберем в ней необходимый залоговый билет:</w:t>
      </w:r>
    </w:p>
    <w:p w:rsidR="00D870C5" w:rsidRDefault="00D870C5" w:rsidP="00D870C5">
      <w:pPr>
        <w:pStyle w:val="a5"/>
        <w:spacing w:before="0" w:beforeAutospacing="0" w:after="165" w:afterAutospacing="0"/>
        <w:jc w:val="center"/>
        <w:rPr>
          <w:rFonts w:ascii="Arial" w:hAnsi="Arial" w:cs="Arial"/>
          <w:color w:val="000000"/>
        </w:rPr>
      </w:pPr>
      <w:r>
        <w:rPr>
          <w:rFonts w:ascii="Arial" w:hAnsi="Arial" w:cs="Arial"/>
          <w:noProof/>
          <w:color w:val="FF8500"/>
        </w:rPr>
        <w:drawing>
          <wp:inline distT="0" distB="0" distL="0" distR="0">
            <wp:extent cx="5994188" cy="3533278"/>
            <wp:effectExtent l="0" t="0" r="6985" b="0"/>
            <wp:docPr id="145" name="Рисунок 145" descr="Необходимый залоговый билет">
              <a:hlinkClick xmlns:a="http://schemas.openxmlformats.org/drawingml/2006/main" r:id="rId291" tooltip="&quot;Пустая запись&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7" descr="Необходимый залоговый билет">
                      <a:hlinkClick r:id="rId291" tooltip="&quot;Пустая запись&quot;"/>
                    </pic:cNvPr>
                    <pic:cNvPicPr>
                      <a:picLocks noChangeAspect="1" noChangeArrowheads="1"/>
                    </pic:cNvPicPr>
                  </pic:nvPicPr>
                  <pic:blipFill>
                    <a:blip r:embed="rId292">
                      <a:extLst>
                        <a:ext uri="{28A0092B-C50C-407E-A947-70E740481C1C}">
                          <a14:useLocalDpi xmlns:a14="http://schemas.microsoft.com/office/drawing/2010/main" val="0"/>
                        </a:ext>
                      </a:extLst>
                    </a:blip>
                    <a:srcRect/>
                    <a:stretch>
                      <a:fillRect/>
                    </a:stretch>
                  </pic:blipFill>
                  <pic:spPr bwMode="auto">
                    <a:xfrm>
                      <a:off x="0" y="0"/>
                      <a:ext cx="5997482" cy="3535220"/>
                    </a:xfrm>
                    <a:prstGeom prst="rect">
                      <a:avLst/>
                    </a:prstGeom>
                    <a:noFill/>
                    <a:ln>
                      <a:noFill/>
                    </a:ln>
                  </pic:spPr>
                </pic:pic>
              </a:graphicData>
            </a:graphic>
          </wp:inline>
        </w:drawing>
      </w:r>
      <w:r>
        <w:rPr>
          <w:rFonts w:ascii="Arial" w:hAnsi="Arial" w:cs="Arial"/>
          <w:color w:val="000000"/>
        </w:rPr>
        <w:br/>
      </w:r>
    </w:p>
    <w:p w:rsidR="00D870C5" w:rsidRDefault="00D870C5" w:rsidP="00D870C5">
      <w:pPr>
        <w:pStyle w:val="a5"/>
        <w:spacing w:before="0" w:beforeAutospacing="0" w:after="165" w:afterAutospacing="0"/>
        <w:rPr>
          <w:rFonts w:ascii="Arial" w:hAnsi="Arial" w:cs="Arial"/>
          <w:color w:val="000000"/>
        </w:rPr>
      </w:pPr>
      <w:r>
        <w:rPr>
          <w:rFonts w:ascii="Arial" w:hAnsi="Arial" w:cs="Arial"/>
          <w:color w:val="000000"/>
        </w:rPr>
        <w:t>После этого программа предложит рассчитать автоматически начисления для текущей строки:</w:t>
      </w:r>
    </w:p>
    <w:p w:rsidR="00D870C5" w:rsidRDefault="00D870C5" w:rsidP="00D870C5">
      <w:pPr>
        <w:pStyle w:val="a5"/>
        <w:spacing w:before="0" w:beforeAutospacing="0" w:after="165" w:afterAutospacing="0"/>
        <w:jc w:val="center"/>
        <w:rPr>
          <w:rFonts w:ascii="Arial" w:hAnsi="Arial" w:cs="Arial"/>
          <w:color w:val="000000"/>
        </w:rPr>
      </w:pPr>
      <w:r>
        <w:rPr>
          <w:rFonts w:ascii="Arial" w:hAnsi="Arial" w:cs="Arial"/>
          <w:noProof/>
          <w:color w:val="FF8500"/>
        </w:rPr>
        <w:drawing>
          <wp:inline distT="0" distB="0" distL="0" distR="0">
            <wp:extent cx="2929255" cy="1193800"/>
            <wp:effectExtent l="0" t="0" r="4445" b="6350"/>
            <wp:docPr id="144" name="Рисунок 144" descr="Рассчитать автоматически">
              <a:hlinkClick xmlns:a="http://schemas.openxmlformats.org/drawingml/2006/main" r:id="rId293" tooltip="&quot;Текущая строка&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8" descr="Рассчитать автоматически">
                      <a:hlinkClick r:id="rId293" tooltip="&quot;Текущая строка&quot;"/>
                    </pic:cNvPr>
                    <pic:cNvPicPr>
                      <a:picLocks noChangeAspect="1" noChangeArrowheads="1"/>
                    </pic:cNvPicPr>
                  </pic:nvPicPr>
                  <pic:blipFill>
                    <a:blip r:embed="rId294">
                      <a:extLst>
                        <a:ext uri="{28A0092B-C50C-407E-A947-70E740481C1C}">
                          <a14:useLocalDpi xmlns:a14="http://schemas.microsoft.com/office/drawing/2010/main" val="0"/>
                        </a:ext>
                      </a:extLst>
                    </a:blip>
                    <a:srcRect/>
                    <a:stretch>
                      <a:fillRect/>
                    </a:stretch>
                  </pic:blipFill>
                  <pic:spPr bwMode="auto">
                    <a:xfrm>
                      <a:off x="0" y="0"/>
                      <a:ext cx="2929255" cy="1193800"/>
                    </a:xfrm>
                    <a:prstGeom prst="rect">
                      <a:avLst/>
                    </a:prstGeom>
                    <a:noFill/>
                    <a:ln>
                      <a:noFill/>
                    </a:ln>
                  </pic:spPr>
                </pic:pic>
              </a:graphicData>
            </a:graphic>
          </wp:inline>
        </w:drawing>
      </w:r>
    </w:p>
    <w:p w:rsidR="00D870C5" w:rsidRDefault="00D870C5" w:rsidP="00D870C5">
      <w:pPr>
        <w:rPr>
          <w:rFonts w:ascii="Arial" w:hAnsi="Arial" w:cs="Arial"/>
          <w:color w:val="000000"/>
        </w:rPr>
      </w:pPr>
      <w:r>
        <w:rPr>
          <w:rFonts w:ascii="Arial" w:hAnsi="Arial" w:cs="Arial"/>
          <w:color w:val="000000"/>
        </w:rPr>
        <w:lastRenderedPageBreak/>
        <w:br/>
      </w:r>
    </w:p>
    <w:p w:rsidR="00D870C5" w:rsidRDefault="00D870C5" w:rsidP="00D870C5">
      <w:pPr>
        <w:pStyle w:val="a5"/>
        <w:spacing w:before="0" w:beforeAutospacing="0" w:after="165" w:afterAutospacing="0"/>
        <w:rPr>
          <w:rFonts w:ascii="Arial" w:hAnsi="Arial" w:cs="Arial"/>
          <w:color w:val="000000"/>
        </w:rPr>
      </w:pPr>
      <w:r>
        <w:rPr>
          <w:rFonts w:ascii="Arial" w:hAnsi="Arial" w:cs="Arial"/>
          <w:color w:val="000000"/>
        </w:rPr>
        <w:t>При нажатии на кнопку «Да» суммы начислений рассчитаются автоматически; при необходимости их можно отредактировать вручную:</w:t>
      </w:r>
    </w:p>
    <w:p w:rsidR="00D870C5" w:rsidRDefault="00D870C5" w:rsidP="00D870C5">
      <w:pPr>
        <w:pStyle w:val="a5"/>
        <w:spacing w:before="0" w:beforeAutospacing="0" w:after="165" w:afterAutospacing="0"/>
        <w:jc w:val="center"/>
        <w:rPr>
          <w:rFonts w:ascii="Arial" w:hAnsi="Arial" w:cs="Arial"/>
          <w:color w:val="000000"/>
        </w:rPr>
      </w:pPr>
      <w:r>
        <w:rPr>
          <w:rFonts w:ascii="Arial" w:hAnsi="Arial" w:cs="Arial"/>
          <w:noProof/>
          <w:color w:val="FF8500"/>
        </w:rPr>
        <w:drawing>
          <wp:inline distT="0" distB="0" distL="0" distR="0">
            <wp:extent cx="5012006" cy="2947035"/>
            <wp:effectExtent l="0" t="0" r="0" b="5715"/>
            <wp:docPr id="143" name="Рисунок 143" descr="Отредактировать вручную">
              <a:hlinkClick xmlns:a="http://schemas.openxmlformats.org/drawingml/2006/main" r:id="rId295" tooltip="&quot;Сумма начисления&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9" descr="Отредактировать вручную">
                      <a:hlinkClick r:id="rId295" tooltip="&quot;Сумма начисления&quot;"/>
                    </pic:cNvPr>
                    <pic:cNvPicPr>
                      <a:picLocks noChangeAspect="1" noChangeArrowheads="1"/>
                    </pic:cNvPicPr>
                  </pic:nvPicPr>
                  <pic:blipFill>
                    <a:blip r:embed="rId296">
                      <a:extLst>
                        <a:ext uri="{28A0092B-C50C-407E-A947-70E740481C1C}">
                          <a14:useLocalDpi xmlns:a14="http://schemas.microsoft.com/office/drawing/2010/main" val="0"/>
                        </a:ext>
                      </a:extLst>
                    </a:blip>
                    <a:srcRect/>
                    <a:stretch>
                      <a:fillRect/>
                    </a:stretch>
                  </pic:blipFill>
                  <pic:spPr bwMode="auto">
                    <a:xfrm>
                      <a:off x="0" y="0"/>
                      <a:ext cx="5016061" cy="2949419"/>
                    </a:xfrm>
                    <a:prstGeom prst="rect">
                      <a:avLst/>
                    </a:prstGeom>
                    <a:noFill/>
                    <a:ln>
                      <a:noFill/>
                    </a:ln>
                  </pic:spPr>
                </pic:pic>
              </a:graphicData>
            </a:graphic>
          </wp:inline>
        </w:drawing>
      </w:r>
    </w:p>
    <w:p w:rsidR="00D870C5" w:rsidRDefault="00D870C5" w:rsidP="00D870C5">
      <w:pPr>
        <w:rPr>
          <w:rFonts w:ascii="Arial" w:hAnsi="Arial" w:cs="Arial"/>
          <w:color w:val="000000"/>
        </w:rPr>
      </w:pPr>
    </w:p>
    <w:p w:rsidR="00D870C5" w:rsidRDefault="00D870C5" w:rsidP="00D870C5">
      <w:pPr>
        <w:pStyle w:val="a5"/>
        <w:spacing w:before="0" w:beforeAutospacing="0" w:after="165" w:afterAutospacing="0"/>
        <w:rPr>
          <w:rFonts w:ascii="Arial" w:hAnsi="Arial" w:cs="Arial"/>
          <w:color w:val="000000"/>
        </w:rPr>
      </w:pPr>
      <w:r>
        <w:rPr>
          <w:rFonts w:ascii="Arial" w:hAnsi="Arial" w:cs="Arial"/>
          <w:color w:val="000000"/>
        </w:rPr>
        <w:t>Нажав кнопку «Нет» в этом сообщении, можно указать суммы начислений и счета учета вручную.</w:t>
      </w:r>
    </w:p>
    <w:p w:rsidR="00D870C5" w:rsidRDefault="00D870C5" w:rsidP="00D870C5">
      <w:pPr>
        <w:pStyle w:val="a5"/>
        <w:spacing w:before="0" w:beforeAutospacing="0" w:after="165" w:afterAutospacing="0"/>
        <w:rPr>
          <w:rFonts w:ascii="Arial" w:hAnsi="Arial" w:cs="Arial"/>
          <w:color w:val="000000"/>
        </w:rPr>
      </w:pPr>
      <w:r>
        <w:rPr>
          <w:rFonts w:ascii="Arial" w:hAnsi="Arial" w:cs="Arial"/>
          <w:color w:val="000000"/>
        </w:rPr>
        <w:t>Аналогично создаются документы начисления за каждый день.</w:t>
      </w:r>
    </w:p>
    <w:p w:rsidR="00D870C5" w:rsidRPr="00D870C5" w:rsidRDefault="00D870C5" w:rsidP="00D870C5">
      <w:pPr>
        <w:rPr>
          <w:rFonts w:ascii="Arial" w:eastAsia="Times New Roman" w:hAnsi="Arial" w:cs="Arial"/>
          <w:b/>
          <w:color w:val="000000"/>
          <w:sz w:val="24"/>
          <w:szCs w:val="24"/>
          <w:lang w:eastAsia="ru-RU"/>
        </w:rPr>
      </w:pPr>
      <w:bookmarkStart w:id="21" w:name="instrumenty"/>
      <w:bookmarkEnd w:id="21"/>
      <w:r w:rsidRPr="00D870C5">
        <w:rPr>
          <w:rFonts w:ascii="Arial" w:eastAsia="Times New Roman" w:hAnsi="Arial" w:cs="Arial"/>
          <w:b/>
          <w:color w:val="000000"/>
          <w:sz w:val="24"/>
          <w:szCs w:val="24"/>
          <w:lang w:eastAsia="ru-RU"/>
        </w:rPr>
        <w:t>Инструменты для групповой обработки документов</w:t>
      </w:r>
    </w:p>
    <w:p w:rsidR="00D870C5" w:rsidRDefault="00D870C5" w:rsidP="00D870C5">
      <w:pPr>
        <w:pStyle w:val="a5"/>
        <w:spacing w:before="0" w:beforeAutospacing="0" w:after="165" w:afterAutospacing="0"/>
        <w:rPr>
          <w:rFonts w:ascii="Arial" w:hAnsi="Arial" w:cs="Arial"/>
          <w:color w:val="000000"/>
        </w:rPr>
      </w:pPr>
      <w:r>
        <w:rPr>
          <w:rFonts w:ascii="Arial" w:hAnsi="Arial" w:cs="Arial"/>
          <w:color w:val="000000"/>
        </w:rPr>
        <w:t>Документы «Начисление процентов» можно создать автоматически. Для этого предназначена специальная обработка, которая открывается при нажатии на кнопку «Начислить за период»:</w:t>
      </w:r>
    </w:p>
    <w:p w:rsidR="00D870C5" w:rsidRDefault="00D870C5" w:rsidP="00D870C5">
      <w:pPr>
        <w:pStyle w:val="a5"/>
        <w:spacing w:before="0" w:beforeAutospacing="0" w:after="165" w:afterAutospacing="0"/>
        <w:jc w:val="center"/>
        <w:rPr>
          <w:rFonts w:ascii="Arial" w:hAnsi="Arial" w:cs="Arial"/>
          <w:color w:val="000000"/>
        </w:rPr>
      </w:pPr>
      <w:r>
        <w:rPr>
          <w:rFonts w:ascii="Arial" w:hAnsi="Arial" w:cs="Arial"/>
          <w:noProof/>
          <w:color w:val="FF8500"/>
        </w:rPr>
        <w:drawing>
          <wp:inline distT="0" distB="0" distL="0" distR="0">
            <wp:extent cx="6137702" cy="2987012"/>
            <wp:effectExtent l="0" t="0" r="0" b="4445"/>
            <wp:docPr id="142" name="Рисунок 142" descr="Специальная обработка">
              <a:hlinkClick xmlns:a="http://schemas.openxmlformats.org/drawingml/2006/main" r:id="rId297" tooltip="&quot;Документ Начисления процентов&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0" descr="Специальная обработка">
                      <a:hlinkClick r:id="rId297" tooltip="&quot;Документ Начисления процентов&quot;"/>
                    </pic:cNvPr>
                    <pic:cNvPicPr>
                      <a:picLocks noChangeAspect="1" noChangeArrowheads="1"/>
                    </pic:cNvPicPr>
                  </pic:nvPicPr>
                  <pic:blipFill>
                    <a:blip r:embed="rId298">
                      <a:extLst>
                        <a:ext uri="{28A0092B-C50C-407E-A947-70E740481C1C}">
                          <a14:useLocalDpi xmlns:a14="http://schemas.microsoft.com/office/drawing/2010/main" val="0"/>
                        </a:ext>
                      </a:extLst>
                    </a:blip>
                    <a:srcRect/>
                    <a:stretch>
                      <a:fillRect/>
                    </a:stretch>
                  </pic:blipFill>
                  <pic:spPr bwMode="auto">
                    <a:xfrm>
                      <a:off x="0" y="0"/>
                      <a:ext cx="6141362" cy="2988793"/>
                    </a:xfrm>
                    <a:prstGeom prst="rect">
                      <a:avLst/>
                    </a:prstGeom>
                    <a:noFill/>
                    <a:ln>
                      <a:noFill/>
                    </a:ln>
                  </pic:spPr>
                </pic:pic>
              </a:graphicData>
            </a:graphic>
          </wp:inline>
        </w:drawing>
      </w:r>
    </w:p>
    <w:p w:rsidR="00D870C5" w:rsidRDefault="00D870C5" w:rsidP="00D870C5">
      <w:pPr>
        <w:pStyle w:val="a5"/>
        <w:spacing w:before="0" w:beforeAutospacing="0" w:after="165" w:afterAutospacing="0"/>
        <w:rPr>
          <w:rFonts w:ascii="Arial" w:hAnsi="Arial" w:cs="Arial"/>
          <w:color w:val="000000"/>
        </w:rPr>
      </w:pPr>
      <w:r>
        <w:rPr>
          <w:rFonts w:ascii="Arial" w:hAnsi="Arial" w:cs="Arial"/>
          <w:color w:val="000000"/>
        </w:rPr>
        <w:lastRenderedPageBreak/>
        <w:t>В окне обработки указываются период, за который необходимо создать документы начисления процентов, реквизиты документов и счета учета:</w:t>
      </w:r>
    </w:p>
    <w:p w:rsidR="00D870C5" w:rsidRDefault="00D870C5" w:rsidP="00D870C5">
      <w:pPr>
        <w:pStyle w:val="a5"/>
        <w:spacing w:before="0" w:beforeAutospacing="0" w:after="165" w:afterAutospacing="0"/>
        <w:jc w:val="center"/>
        <w:rPr>
          <w:rFonts w:ascii="Arial" w:hAnsi="Arial" w:cs="Arial"/>
          <w:color w:val="000000"/>
        </w:rPr>
      </w:pPr>
      <w:r>
        <w:rPr>
          <w:rFonts w:ascii="Arial" w:hAnsi="Arial" w:cs="Arial"/>
          <w:noProof/>
          <w:color w:val="FF8500"/>
        </w:rPr>
        <w:drawing>
          <wp:inline distT="0" distB="0" distL="0" distR="0">
            <wp:extent cx="5638513" cy="2992051"/>
            <wp:effectExtent l="0" t="0" r="635" b="0"/>
            <wp:docPr id="141" name="Рисунок 141" descr="Создать документ начисления процентов">
              <a:hlinkClick xmlns:a="http://schemas.openxmlformats.org/drawingml/2006/main" r:id="rId299" tooltip="&quot;указывается период&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1" descr="Создать документ начисления процентов">
                      <a:hlinkClick r:id="rId299" tooltip="&quot;указывается период&quot;"/>
                    </pic:cNvPr>
                    <pic:cNvPicPr>
                      <a:picLocks noChangeAspect="1" noChangeArrowheads="1"/>
                    </pic:cNvPicPr>
                  </pic:nvPicPr>
                  <pic:blipFill>
                    <a:blip r:embed="rId300">
                      <a:extLst>
                        <a:ext uri="{28A0092B-C50C-407E-A947-70E740481C1C}">
                          <a14:useLocalDpi xmlns:a14="http://schemas.microsoft.com/office/drawing/2010/main" val="0"/>
                        </a:ext>
                      </a:extLst>
                    </a:blip>
                    <a:srcRect/>
                    <a:stretch>
                      <a:fillRect/>
                    </a:stretch>
                  </pic:blipFill>
                  <pic:spPr bwMode="auto">
                    <a:xfrm>
                      <a:off x="0" y="0"/>
                      <a:ext cx="5642582" cy="2994210"/>
                    </a:xfrm>
                    <a:prstGeom prst="rect">
                      <a:avLst/>
                    </a:prstGeom>
                    <a:noFill/>
                    <a:ln>
                      <a:noFill/>
                    </a:ln>
                  </pic:spPr>
                </pic:pic>
              </a:graphicData>
            </a:graphic>
          </wp:inline>
        </w:drawing>
      </w:r>
      <w:r>
        <w:rPr>
          <w:rFonts w:ascii="Arial" w:hAnsi="Arial" w:cs="Arial"/>
          <w:color w:val="000000"/>
        </w:rPr>
        <w:br/>
      </w:r>
    </w:p>
    <w:p w:rsidR="00D870C5" w:rsidRDefault="00D870C5" w:rsidP="00D870C5">
      <w:pPr>
        <w:pStyle w:val="a5"/>
        <w:spacing w:before="0" w:beforeAutospacing="0" w:after="165" w:afterAutospacing="0"/>
        <w:rPr>
          <w:rFonts w:ascii="Arial" w:hAnsi="Arial" w:cs="Arial"/>
          <w:color w:val="000000"/>
        </w:rPr>
      </w:pPr>
      <w:r>
        <w:rPr>
          <w:rFonts w:ascii="Arial" w:hAnsi="Arial" w:cs="Arial"/>
          <w:color w:val="000000"/>
        </w:rPr>
        <w:t>Укажем для залогового билета период с 11.06.2017 по 23.06.2017, заполним поля «Залогодатель» и «Залоговый билет», по которому будет произведено начисление процентов, и нажмем кнопку «Выполнить»:</w:t>
      </w:r>
    </w:p>
    <w:p w:rsidR="00D870C5" w:rsidRDefault="00D870C5" w:rsidP="00D870C5">
      <w:pPr>
        <w:pStyle w:val="a5"/>
        <w:spacing w:before="0" w:beforeAutospacing="0" w:after="165" w:afterAutospacing="0"/>
        <w:jc w:val="center"/>
        <w:rPr>
          <w:rFonts w:ascii="Arial" w:hAnsi="Arial" w:cs="Arial"/>
          <w:color w:val="000000"/>
        </w:rPr>
      </w:pPr>
      <w:r>
        <w:rPr>
          <w:rFonts w:ascii="Arial" w:hAnsi="Arial" w:cs="Arial"/>
          <w:noProof/>
          <w:color w:val="FF8500"/>
        </w:rPr>
        <w:drawing>
          <wp:inline distT="0" distB="0" distL="0" distR="0">
            <wp:extent cx="5986145" cy="3143535"/>
            <wp:effectExtent l="0" t="0" r="0" b="0"/>
            <wp:docPr id="140" name="Рисунок 140" descr="Период залогового билета">
              <a:hlinkClick xmlns:a="http://schemas.openxmlformats.org/drawingml/2006/main" r:id="rId301" tooltip="&quot;Выполнить&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2" descr="Период залогового билета">
                      <a:hlinkClick r:id="rId301" tooltip="&quot;Выполнить&quot;"/>
                    </pic:cNvPr>
                    <pic:cNvPicPr>
                      <a:picLocks noChangeAspect="1" noChangeArrowheads="1"/>
                    </pic:cNvPicPr>
                  </pic:nvPicPr>
                  <pic:blipFill>
                    <a:blip r:embed="rId302">
                      <a:extLst>
                        <a:ext uri="{28A0092B-C50C-407E-A947-70E740481C1C}">
                          <a14:useLocalDpi xmlns:a14="http://schemas.microsoft.com/office/drawing/2010/main" val="0"/>
                        </a:ext>
                      </a:extLst>
                    </a:blip>
                    <a:srcRect/>
                    <a:stretch>
                      <a:fillRect/>
                    </a:stretch>
                  </pic:blipFill>
                  <pic:spPr bwMode="auto">
                    <a:xfrm>
                      <a:off x="0" y="0"/>
                      <a:ext cx="5988542" cy="3144794"/>
                    </a:xfrm>
                    <a:prstGeom prst="rect">
                      <a:avLst/>
                    </a:prstGeom>
                    <a:noFill/>
                    <a:ln>
                      <a:noFill/>
                    </a:ln>
                  </pic:spPr>
                </pic:pic>
              </a:graphicData>
            </a:graphic>
          </wp:inline>
        </w:drawing>
      </w:r>
    </w:p>
    <w:p w:rsidR="00D870C5" w:rsidRDefault="00D870C5" w:rsidP="00D870C5">
      <w:pPr>
        <w:rPr>
          <w:rFonts w:ascii="Arial" w:hAnsi="Arial" w:cs="Arial"/>
          <w:color w:val="000000"/>
        </w:rPr>
      </w:pPr>
    </w:p>
    <w:p w:rsidR="00D870C5" w:rsidRDefault="00D870C5" w:rsidP="00D870C5">
      <w:pPr>
        <w:pStyle w:val="a5"/>
        <w:spacing w:before="0" w:beforeAutospacing="0" w:after="165" w:afterAutospacing="0"/>
        <w:rPr>
          <w:rFonts w:ascii="Arial" w:hAnsi="Arial" w:cs="Arial"/>
          <w:color w:val="000000"/>
        </w:rPr>
      </w:pPr>
      <w:r>
        <w:rPr>
          <w:rFonts w:ascii="Arial" w:hAnsi="Arial" w:cs="Arial"/>
          <w:color w:val="000000"/>
        </w:rPr>
        <w:t>В программе реализована возможность автоматического перерасчета документов «Начисление процентов». Это может быть использовано, когда условия кредитования были изменены после того, как сформированы документы начисления. Для того чтобы воспользоваться данной обработкой, необходимо нажать на кнопку «Пересчитать начисления»:</w:t>
      </w:r>
    </w:p>
    <w:p w:rsidR="00D870C5" w:rsidRDefault="00D870C5" w:rsidP="00D870C5">
      <w:pPr>
        <w:pStyle w:val="a5"/>
        <w:spacing w:before="0" w:beforeAutospacing="0" w:after="165" w:afterAutospacing="0"/>
        <w:jc w:val="center"/>
        <w:rPr>
          <w:rFonts w:ascii="Arial" w:hAnsi="Arial" w:cs="Arial"/>
          <w:color w:val="000000"/>
        </w:rPr>
      </w:pPr>
      <w:r>
        <w:rPr>
          <w:rFonts w:ascii="Arial" w:hAnsi="Arial" w:cs="Arial"/>
          <w:noProof/>
          <w:color w:val="FF8500"/>
        </w:rPr>
        <w:lastRenderedPageBreak/>
        <w:drawing>
          <wp:inline distT="0" distB="0" distL="0" distR="0">
            <wp:extent cx="6289782" cy="3047749"/>
            <wp:effectExtent l="0" t="0" r="0" b="635"/>
            <wp:docPr id="139" name="Рисунок 139" descr="Список документов">
              <a:hlinkClick xmlns:a="http://schemas.openxmlformats.org/drawingml/2006/main" r:id="rId303" tooltip="&quot;Перерасчет документов &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3" descr="Список документов">
                      <a:hlinkClick r:id="rId303" tooltip="&quot;Перерасчет документов &quot;"/>
                    </pic:cNvPr>
                    <pic:cNvPicPr>
                      <a:picLocks noChangeAspect="1" noChangeArrowheads="1"/>
                    </pic:cNvPicPr>
                  </pic:nvPicPr>
                  <pic:blipFill>
                    <a:blip r:embed="rId304">
                      <a:extLst>
                        <a:ext uri="{28A0092B-C50C-407E-A947-70E740481C1C}">
                          <a14:useLocalDpi xmlns:a14="http://schemas.microsoft.com/office/drawing/2010/main" val="0"/>
                        </a:ext>
                      </a:extLst>
                    </a:blip>
                    <a:srcRect/>
                    <a:stretch>
                      <a:fillRect/>
                    </a:stretch>
                  </pic:blipFill>
                  <pic:spPr bwMode="auto">
                    <a:xfrm>
                      <a:off x="0" y="0"/>
                      <a:ext cx="6296030" cy="3050776"/>
                    </a:xfrm>
                    <a:prstGeom prst="rect">
                      <a:avLst/>
                    </a:prstGeom>
                    <a:noFill/>
                    <a:ln>
                      <a:noFill/>
                    </a:ln>
                  </pic:spPr>
                </pic:pic>
              </a:graphicData>
            </a:graphic>
          </wp:inline>
        </w:drawing>
      </w:r>
      <w:r>
        <w:rPr>
          <w:rFonts w:ascii="Arial" w:hAnsi="Arial" w:cs="Arial"/>
          <w:color w:val="000000"/>
        </w:rPr>
        <w:br/>
      </w:r>
    </w:p>
    <w:p w:rsidR="00D870C5" w:rsidRDefault="00D870C5" w:rsidP="00D870C5">
      <w:pPr>
        <w:pStyle w:val="a5"/>
        <w:spacing w:before="0" w:beforeAutospacing="0" w:after="165" w:afterAutospacing="0"/>
        <w:rPr>
          <w:rFonts w:ascii="Arial" w:hAnsi="Arial" w:cs="Arial"/>
          <w:color w:val="000000"/>
        </w:rPr>
      </w:pPr>
      <w:r>
        <w:rPr>
          <w:rFonts w:ascii="Arial" w:hAnsi="Arial" w:cs="Arial"/>
          <w:color w:val="000000"/>
        </w:rPr>
        <w:t>В окне обработки «Перерасчет начислений» указывается период, за который необходимо пересчитать начисления, организация, филиал и залоговый билет.</w:t>
      </w:r>
    </w:p>
    <w:p w:rsidR="00D870C5" w:rsidRDefault="00D870C5" w:rsidP="00D870C5">
      <w:pPr>
        <w:pStyle w:val="a5"/>
        <w:spacing w:before="0" w:beforeAutospacing="0" w:after="165" w:afterAutospacing="0"/>
        <w:jc w:val="center"/>
        <w:rPr>
          <w:rFonts w:ascii="Arial" w:hAnsi="Arial" w:cs="Arial"/>
          <w:color w:val="000000"/>
        </w:rPr>
      </w:pPr>
      <w:r>
        <w:rPr>
          <w:rFonts w:ascii="Arial" w:hAnsi="Arial" w:cs="Arial"/>
          <w:noProof/>
          <w:color w:val="FF8500"/>
        </w:rPr>
        <w:drawing>
          <wp:inline distT="0" distB="0" distL="0" distR="0">
            <wp:extent cx="6265333" cy="2782545"/>
            <wp:effectExtent l="0" t="0" r="2540" b="0"/>
            <wp:docPr id="138" name="Рисунок 138" descr="Окно обработки">
              <a:hlinkClick xmlns:a="http://schemas.openxmlformats.org/drawingml/2006/main" r:id="rId305" tooltip="&quot;Пересчитать начисления&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4" descr="Окно обработки">
                      <a:hlinkClick r:id="rId305" tooltip="&quot;Пересчитать начисления&quot;"/>
                    </pic:cNvPr>
                    <pic:cNvPicPr>
                      <a:picLocks noChangeAspect="1" noChangeArrowheads="1"/>
                    </pic:cNvPicPr>
                  </pic:nvPicPr>
                  <pic:blipFill>
                    <a:blip r:embed="rId306">
                      <a:extLst>
                        <a:ext uri="{28A0092B-C50C-407E-A947-70E740481C1C}">
                          <a14:useLocalDpi xmlns:a14="http://schemas.microsoft.com/office/drawing/2010/main" val="0"/>
                        </a:ext>
                      </a:extLst>
                    </a:blip>
                    <a:srcRect/>
                    <a:stretch>
                      <a:fillRect/>
                    </a:stretch>
                  </pic:blipFill>
                  <pic:spPr bwMode="auto">
                    <a:xfrm>
                      <a:off x="0" y="0"/>
                      <a:ext cx="6268300" cy="2783863"/>
                    </a:xfrm>
                    <a:prstGeom prst="rect">
                      <a:avLst/>
                    </a:prstGeom>
                    <a:noFill/>
                    <a:ln>
                      <a:noFill/>
                    </a:ln>
                  </pic:spPr>
                </pic:pic>
              </a:graphicData>
            </a:graphic>
          </wp:inline>
        </w:drawing>
      </w:r>
      <w:r>
        <w:rPr>
          <w:rFonts w:ascii="Arial" w:hAnsi="Arial" w:cs="Arial"/>
          <w:color w:val="000000"/>
        </w:rPr>
        <w:br/>
      </w:r>
    </w:p>
    <w:p w:rsidR="00D870C5" w:rsidRDefault="00D870C5" w:rsidP="00D870C5">
      <w:pPr>
        <w:pStyle w:val="a5"/>
        <w:spacing w:before="0" w:beforeAutospacing="0" w:after="165" w:afterAutospacing="0"/>
        <w:rPr>
          <w:rFonts w:ascii="Arial" w:hAnsi="Arial" w:cs="Arial"/>
          <w:color w:val="000000"/>
        </w:rPr>
      </w:pPr>
      <w:r>
        <w:rPr>
          <w:rFonts w:ascii="Arial" w:hAnsi="Arial" w:cs="Arial"/>
          <w:color w:val="000000"/>
        </w:rPr>
        <w:t>Для автоматического восстановления актуальности начислений необходимо на закладке «Автоматически» нажать кнопку «Выполнить»</w:t>
      </w:r>
    </w:p>
    <w:p w:rsidR="00D870C5" w:rsidRDefault="00D870C5" w:rsidP="00D870C5">
      <w:pPr>
        <w:pStyle w:val="a5"/>
        <w:spacing w:before="0" w:beforeAutospacing="0" w:after="165" w:afterAutospacing="0"/>
        <w:jc w:val="center"/>
        <w:rPr>
          <w:rFonts w:ascii="Arial" w:hAnsi="Arial" w:cs="Arial"/>
          <w:color w:val="000000"/>
        </w:rPr>
      </w:pPr>
      <w:r>
        <w:rPr>
          <w:rFonts w:ascii="Arial" w:hAnsi="Arial" w:cs="Arial"/>
          <w:noProof/>
          <w:color w:val="FF8500"/>
        </w:rPr>
        <w:lastRenderedPageBreak/>
        <w:drawing>
          <wp:inline distT="0" distB="0" distL="0" distR="0">
            <wp:extent cx="6053014" cy="2700268"/>
            <wp:effectExtent l="0" t="0" r="5080" b="5080"/>
            <wp:docPr id="137" name="Рисунок 137" descr="Актуальность начислений">
              <a:hlinkClick xmlns:a="http://schemas.openxmlformats.org/drawingml/2006/main" r:id="rId307" tooltip="&quot;Автоматическое востановление&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5" descr="Актуальность начислений">
                      <a:hlinkClick r:id="rId307" tooltip="&quot;Автоматическое востановление&quot;"/>
                    </pic:cNvPr>
                    <pic:cNvPicPr>
                      <a:picLocks noChangeAspect="1" noChangeArrowheads="1"/>
                    </pic:cNvPicPr>
                  </pic:nvPicPr>
                  <pic:blipFill>
                    <a:blip r:embed="rId308">
                      <a:extLst>
                        <a:ext uri="{28A0092B-C50C-407E-A947-70E740481C1C}">
                          <a14:useLocalDpi xmlns:a14="http://schemas.microsoft.com/office/drawing/2010/main" val="0"/>
                        </a:ext>
                      </a:extLst>
                    </a:blip>
                    <a:srcRect/>
                    <a:stretch>
                      <a:fillRect/>
                    </a:stretch>
                  </pic:blipFill>
                  <pic:spPr bwMode="auto">
                    <a:xfrm>
                      <a:off x="0" y="0"/>
                      <a:ext cx="6061349" cy="2703986"/>
                    </a:xfrm>
                    <a:prstGeom prst="rect">
                      <a:avLst/>
                    </a:prstGeom>
                    <a:noFill/>
                    <a:ln>
                      <a:noFill/>
                    </a:ln>
                  </pic:spPr>
                </pic:pic>
              </a:graphicData>
            </a:graphic>
          </wp:inline>
        </w:drawing>
      </w:r>
    </w:p>
    <w:p w:rsidR="00D870C5" w:rsidRDefault="00D870C5" w:rsidP="00D870C5">
      <w:pPr>
        <w:pStyle w:val="a5"/>
        <w:spacing w:before="0" w:beforeAutospacing="0" w:after="165" w:afterAutospacing="0"/>
        <w:rPr>
          <w:rFonts w:ascii="Arial" w:hAnsi="Arial" w:cs="Arial"/>
          <w:color w:val="000000"/>
        </w:rPr>
      </w:pPr>
      <w:r>
        <w:rPr>
          <w:rFonts w:ascii="Arial" w:hAnsi="Arial" w:cs="Arial"/>
          <w:color w:val="000000"/>
        </w:rPr>
        <w:t>На закладке «Вручную» можно указать вручную список документов, по которым необходимо провести перерасчет начислений. Для этого необходимо нажать кнопку «Заполнить» или «Добавить»:</w:t>
      </w:r>
    </w:p>
    <w:p w:rsidR="00D870C5" w:rsidRDefault="00D870C5" w:rsidP="00D870C5">
      <w:pPr>
        <w:pStyle w:val="a5"/>
        <w:spacing w:before="0" w:beforeAutospacing="0" w:after="165" w:afterAutospacing="0"/>
        <w:jc w:val="center"/>
        <w:rPr>
          <w:rFonts w:ascii="Arial" w:hAnsi="Arial" w:cs="Arial"/>
          <w:color w:val="000000"/>
        </w:rPr>
      </w:pPr>
      <w:r>
        <w:rPr>
          <w:rFonts w:ascii="Arial" w:hAnsi="Arial" w:cs="Arial"/>
          <w:noProof/>
          <w:color w:val="FF8500"/>
        </w:rPr>
        <w:drawing>
          <wp:inline distT="0" distB="0" distL="0" distR="0">
            <wp:extent cx="5850465" cy="2615502"/>
            <wp:effectExtent l="0" t="0" r="0" b="0"/>
            <wp:docPr id="136" name="Рисунок 136" descr="Список документов">
              <a:hlinkClick xmlns:a="http://schemas.openxmlformats.org/drawingml/2006/main" r:id="rId309" tooltip="&quot;Закладка Вручную&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6" descr="Список документов">
                      <a:hlinkClick r:id="rId309" tooltip="&quot;Закладка Вручную&quot;"/>
                    </pic:cNvPr>
                    <pic:cNvPicPr>
                      <a:picLocks noChangeAspect="1" noChangeArrowheads="1"/>
                    </pic:cNvPicPr>
                  </pic:nvPicPr>
                  <pic:blipFill>
                    <a:blip r:embed="rId310">
                      <a:extLst>
                        <a:ext uri="{28A0092B-C50C-407E-A947-70E740481C1C}">
                          <a14:useLocalDpi xmlns:a14="http://schemas.microsoft.com/office/drawing/2010/main" val="0"/>
                        </a:ext>
                      </a:extLst>
                    </a:blip>
                    <a:srcRect/>
                    <a:stretch>
                      <a:fillRect/>
                    </a:stretch>
                  </pic:blipFill>
                  <pic:spPr bwMode="auto">
                    <a:xfrm>
                      <a:off x="0" y="0"/>
                      <a:ext cx="5857848" cy="2618803"/>
                    </a:xfrm>
                    <a:prstGeom prst="rect">
                      <a:avLst/>
                    </a:prstGeom>
                    <a:noFill/>
                    <a:ln>
                      <a:noFill/>
                    </a:ln>
                  </pic:spPr>
                </pic:pic>
              </a:graphicData>
            </a:graphic>
          </wp:inline>
        </w:drawing>
      </w:r>
      <w:r>
        <w:rPr>
          <w:rFonts w:ascii="Arial" w:hAnsi="Arial" w:cs="Arial"/>
          <w:color w:val="000000"/>
        </w:rPr>
        <w:br/>
      </w:r>
    </w:p>
    <w:p w:rsidR="00D870C5" w:rsidRDefault="00D870C5" w:rsidP="00D870C5">
      <w:pPr>
        <w:pStyle w:val="a5"/>
        <w:spacing w:before="0" w:beforeAutospacing="0" w:after="165" w:afterAutospacing="0"/>
        <w:rPr>
          <w:rFonts w:ascii="Arial" w:hAnsi="Arial" w:cs="Arial"/>
          <w:color w:val="000000"/>
        </w:rPr>
      </w:pPr>
      <w:r>
        <w:rPr>
          <w:rFonts w:ascii="Arial" w:hAnsi="Arial" w:cs="Arial"/>
          <w:color w:val="000000"/>
        </w:rPr>
        <w:t xml:space="preserve">Для того, чтобы документы начисления процентов </w:t>
      </w:r>
      <w:proofErr w:type="spellStart"/>
      <w:r>
        <w:rPr>
          <w:rFonts w:ascii="Arial" w:hAnsi="Arial" w:cs="Arial"/>
          <w:color w:val="000000"/>
        </w:rPr>
        <w:t>перезаполнились</w:t>
      </w:r>
      <w:proofErr w:type="spellEnd"/>
      <w:r>
        <w:rPr>
          <w:rFonts w:ascii="Arial" w:hAnsi="Arial" w:cs="Arial"/>
          <w:color w:val="000000"/>
        </w:rPr>
        <w:t>, необходимо установить флажок «Перезаполнять документы».</w:t>
      </w:r>
    </w:p>
    <w:p w:rsidR="00D870C5" w:rsidRDefault="00D870C5" w:rsidP="00D870C5">
      <w:pPr>
        <w:pStyle w:val="a5"/>
        <w:spacing w:before="0" w:beforeAutospacing="0" w:after="165" w:afterAutospacing="0"/>
        <w:rPr>
          <w:rFonts w:ascii="Arial" w:hAnsi="Arial" w:cs="Arial"/>
          <w:color w:val="000000"/>
        </w:rPr>
      </w:pPr>
      <w:r>
        <w:rPr>
          <w:rFonts w:ascii="Arial" w:hAnsi="Arial" w:cs="Arial"/>
          <w:color w:val="000000"/>
        </w:rPr>
        <w:t xml:space="preserve">Произведем перерасчет начислений вручную с </w:t>
      </w:r>
      <w:proofErr w:type="spellStart"/>
      <w:r>
        <w:rPr>
          <w:rFonts w:ascii="Arial" w:hAnsi="Arial" w:cs="Arial"/>
          <w:color w:val="000000"/>
        </w:rPr>
        <w:t>перезаполнением</w:t>
      </w:r>
      <w:proofErr w:type="spellEnd"/>
      <w:r>
        <w:rPr>
          <w:rFonts w:ascii="Arial" w:hAnsi="Arial" w:cs="Arial"/>
          <w:color w:val="000000"/>
        </w:rPr>
        <w:t xml:space="preserve"> документов, для этого заполним окно обработки и нажмем кнопку «Выполнить»:</w:t>
      </w:r>
    </w:p>
    <w:p w:rsidR="00D870C5" w:rsidRDefault="00D870C5" w:rsidP="009F764E">
      <w:pPr>
        <w:pStyle w:val="a5"/>
        <w:spacing w:before="0" w:beforeAutospacing="0" w:after="165" w:afterAutospacing="0"/>
        <w:jc w:val="center"/>
        <w:rPr>
          <w:rFonts w:ascii="Arial" w:hAnsi="Arial" w:cs="Arial"/>
          <w:color w:val="000000"/>
        </w:rPr>
      </w:pPr>
      <w:r>
        <w:rPr>
          <w:rFonts w:ascii="Arial" w:hAnsi="Arial" w:cs="Arial"/>
          <w:noProof/>
          <w:color w:val="FF8500"/>
        </w:rPr>
        <w:lastRenderedPageBreak/>
        <w:drawing>
          <wp:inline distT="0" distB="0" distL="0" distR="0">
            <wp:extent cx="6214533" cy="2792415"/>
            <wp:effectExtent l="0" t="0" r="0" b="8255"/>
            <wp:docPr id="135" name="Рисунок 135" descr="Установить флажок">
              <a:hlinkClick xmlns:a="http://schemas.openxmlformats.org/drawingml/2006/main" r:id="rId3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7" descr="Установить флажок">
                      <a:hlinkClick r:id="rId311"/>
                    </pic:cNvPr>
                    <pic:cNvPicPr>
                      <a:picLocks noChangeAspect="1" noChangeArrowheads="1"/>
                    </pic:cNvPicPr>
                  </pic:nvPicPr>
                  <pic:blipFill>
                    <a:blip r:embed="rId312">
                      <a:extLst>
                        <a:ext uri="{28A0092B-C50C-407E-A947-70E740481C1C}">
                          <a14:useLocalDpi xmlns:a14="http://schemas.microsoft.com/office/drawing/2010/main" val="0"/>
                        </a:ext>
                      </a:extLst>
                    </a:blip>
                    <a:srcRect/>
                    <a:stretch>
                      <a:fillRect/>
                    </a:stretch>
                  </pic:blipFill>
                  <pic:spPr bwMode="auto">
                    <a:xfrm>
                      <a:off x="0" y="0"/>
                      <a:ext cx="6216817" cy="2793441"/>
                    </a:xfrm>
                    <a:prstGeom prst="rect">
                      <a:avLst/>
                    </a:prstGeom>
                    <a:noFill/>
                    <a:ln>
                      <a:noFill/>
                    </a:ln>
                  </pic:spPr>
                </pic:pic>
              </a:graphicData>
            </a:graphic>
          </wp:inline>
        </w:drawing>
      </w:r>
    </w:p>
    <w:p w:rsidR="00D870C5" w:rsidRDefault="00D870C5" w:rsidP="00D870C5">
      <w:pPr>
        <w:pStyle w:val="a5"/>
        <w:spacing w:before="0" w:beforeAutospacing="0" w:after="165" w:afterAutospacing="0"/>
        <w:rPr>
          <w:rFonts w:ascii="Arial" w:hAnsi="Arial" w:cs="Arial"/>
          <w:color w:val="000000"/>
        </w:rPr>
      </w:pPr>
      <w:r>
        <w:rPr>
          <w:rFonts w:ascii="Arial" w:hAnsi="Arial" w:cs="Arial"/>
          <w:color w:val="000000"/>
        </w:rPr>
        <w:t>О процессе выполнения обработки будут свидетельствовать полоса выполнения процесса в окне обработки и служебные сообщения:</w:t>
      </w:r>
    </w:p>
    <w:p w:rsidR="00D870C5" w:rsidRDefault="00D870C5" w:rsidP="00D870C5">
      <w:pPr>
        <w:pStyle w:val="a5"/>
        <w:spacing w:before="0" w:beforeAutospacing="0" w:after="165" w:afterAutospacing="0"/>
        <w:jc w:val="center"/>
        <w:rPr>
          <w:rFonts w:ascii="Arial" w:hAnsi="Arial" w:cs="Arial"/>
          <w:color w:val="000000"/>
        </w:rPr>
      </w:pPr>
      <w:r>
        <w:rPr>
          <w:rFonts w:ascii="Arial" w:hAnsi="Arial" w:cs="Arial"/>
          <w:noProof/>
          <w:color w:val="FF8500"/>
        </w:rPr>
        <w:drawing>
          <wp:inline distT="0" distB="0" distL="0" distR="0">
            <wp:extent cx="4504055" cy="1125855"/>
            <wp:effectExtent l="0" t="0" r="0" b="0"/>
            <wp:docPr id="134" name="Рисунок 134" descr="Полоса выполнения процесса">
              <a:hlinkClick xmlns:a="http://schemas.openxmlformats.org/drawingml/2006/main" r:id="rId313" tooltip="&quot;Процесс выполнения обработки&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8" descr="Полоса выполнения процесса">
                      <a:hlinkClick r:id="rId313" tooltip="&quot;Процесс выполнения обработки&quot;"/>
                    </pic:cNvPr>
                    <pic:cNvPicPr>
                      <a:picLocks noChangeAspect="1" noChangeArrowheads="1"/>
                    </pic:cNvPicPr>
                  </pic:nvPicPr>
                  <pic:blipFill>
                    <a:blip r:embed="rId314">
                      <a:extLst>
                        <a:ext uri="{28A0092B-C50C-407E-A947-70E740481C1C}">
                          <a14:useLocalDpi xmlns:a14="http://schemas.microsoft.com/office/drawing/2010/main" val="0"/>
                        </a:ext>
                      </a:extLst>
                    </a:blip>
                    <a:srcRect/>
                    <a:stretch>
                      <a:fillRect/>
                    </a:stretch>
                  </pic:blipFill>
                  <pic:spPr bwMode="auto">
                    <a:xfrm>
                      <a:off x="0" y="0"/>
                      <a:ext cx="4504055" cy="1125855"/>
                    </a:xfrm>
                    <a:prstGeom prst="rect">
                      <a:avLst/>
                    </a:prstGeom>
                    <a:noFill/>
                    <a:ln>
                      <a:noFill/>
                    </a:ln>
                  </pic:spPr>
                </pic:pic>
              </a:graphicData>
            </a:graphic>
          </wp:inline>
        </w:drawing>
      </w:r>
    </w:p>
    <w:p w:rsidR="00D870C5" w:rsidRDefault="00D870C5" w:rsidP="00D870C5">
      <w:pPr>
        <w:rPr>
          <w:rFonts w:ascii="Arial" w:hAnsi="Arial" w:cs="Arial"/>
          <w:color w:val="000000"/>
        </w:rPr>
      </w:pPr>
      <w:r>
        <w:rPr>
          <w:rFonts w:ascii="Arial" w:hAnsi="Arial" w:cs="Arial"/>
          <w:color w:val="000000"/>
        </w:rPr>
        <w:br/>
      </w:r>
    </w:p>
    <w:p w:rsidR="00D870C5" w:rsidRDefault="00D870C5" w:rsidP="009F764E">
      <w:pPr>
        <w:pStyle w:val="a5"/>
        <w:spacing w:before="0" w:beforeAutospacing="0" w:after="165" w:afterAutospacing="0"/>
        <w:jc w:val="center"/>
        <w:rPr>
          <w:rFonts w:ascii="Arial" w:hAnsi="Arial" w:cs="Arial"/>
          <w:color w:val="000000"/>
        </w:rPr>
      </w:pPr>
      <w:r>
        <w:rPr>
          <w:rFonts w:ascii="Arial" w:hAnsi="Arial" w:cs="Arial"/>
          <w:noProof/>
          <w:color w:val="FF8500"/>
        </w:rPr>
        <w:drawing>
          <wp:inline distT="0" distB="0" distL="0" distR="0">
            <wp:extent cx="6121400" cy="1388086"/>
            <wp:effectExtent l="0" t="0" r="0" b="3175"/>
            <wp:docPr id="133" name="Рисунок 133" descr="Выполнить перерасчет">
              <a:hlinkClick xmlns:a="http://schemas.openxmlformats.org/drawingml/2006/main" r:id="rId315" tooltip="&quot;Выполнение обработки&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9" descr="Выполнить перерасчет">
                      <a:hlinkClick r:id="rId315" tooltip="&quot;Выполнение обработки&quot;"/>
                    </pic:cNvPr>
                    <pic:cNvPicPr>
                      <a:picLocks noChangeAspect="1" noChangeArrowheads="1"/>
                    </pic:cNvPicPr>
                  </pic:nvPicPr>
                  <pic:blipFill>
                    <a:blip r:embed="rId316">
                      <a:extLst>
                        <a:ext uri="{28A0092B-C50C-407E-A947-70E740481C1C}">
                          <a14:useLocalDpi xmlns:a14="http://schemas.microsoft.com/office/drawing/2010/main" val="0"/>
                        </a:ext>
                      </a:extLst>
                    </a:blip>
                    <a:srcRect/>
                    <a:stretch>
                      <a:fillRect/>
                    </a:stretch>
                  </pic:blipFill>
                  <pic:spPr bwMode="auto">
                    <a:xfrm>
                      <a:off x="0" y="0"/>
                      <a:ext cx="6126152" cy="1389164"/>
                    </a:xfrm>
                    <a:prstGeom prst="rect">
                      <a:avLst/>
                    </a:prstGeom>
                    <a:noFill/>
                    <a:ln>
                      <a:noFill/>
                    </a:ln>
                  </pic:spPr>
                </pic:pic>
              </a:graphicData>
            </a:graphic>
          </wp:inline>
        </w:drawing>
      </w:r>
      <w:r>
        <w:rPr>
          <w:rFonts w:ascii="Arial" w:hAnsi="Arial" w:cs="Arial"/>
          <w:color w:val="000000"/>
        </w:rPr>
        <w:br/>
      </w:r>
    </w:p>
    <w:p w:rsidR="00D870C5" w:rsidRDefault="00D870C5" w:rsidP="00D870C5">
      <w:pPr>
        <w:pStyle w:val="a5"/>
        <w:spacing w:before="0" w:beforeAutospacing="0" w:after="165" w:afterAutospacing="0"/>
        <w:rPr>
          <w:rFonts w:ascii="Arial" w:hAnsi="Arial" w:cs="Arial"/>
          <w:color w:val="000000"/>
        </w:rPr>
      </w:pPr>
      <w:r>
        <w:rPr>
          <w:rFonts w:ascii="Arial" w:hAnsi="Arial" w:cs="Arial"/>
          <w:color w:val="000000"/>
        </w:rPr>
        <w:t>Посмотреть суммы начисленных процентов можно в отчете «Карточка начисления процентов», который открывается из раздела «Ломбард»:</w:t>
      </w:r>
    </w:p>
    <w:p w:rsidR="00D870C5" w:rsidRDefault="00D870C5" w:rsidP="00D870C5">
      <w:pPr>
        <w:pStyle w:val="a5"/>
        <w:spacing w:before="0" w:beforeAutospacing="0" w:after="165" w:afterAutospacing="0"/>
        <w:jc w:val="center"/>
        <w:rPr>
          <w:rFonts w:ascii="Arial" w:hAnsi="Arial" w:cs="Arial"/>
          <w:color w:val="000000"/>
        </w:rPr>
      </w:pPr>
      <w:r>
        <w:rPr>
          <w:rFonts w:ascii="Arial" w:hAnsi="Arial" w:cs="Arial"/>
          <w:noProof/>
          <w:color w:val="FF8500"/>
        </w:rPr>
        <w:lastRenderedPageBreak/>
        <w:drawing>
          <wp:inline distT="0" distB="0" distL="0" distR="0">
            <wp:extent cx="6264337" cy="3200829"/>
            <wp:effectExtent l="0" t="0" r="3175" b="0"/>
            <wp:docPr id="132" name="Рисунок 132" descr="карточка начисления процентов">
              <a:hlinkClick xmlns:a="http://schemas.openxmlformats.org/drawingml/2006/main" r:id="rId317" tooltip="&quot;Сумма начисления&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0" descr="карточка начисления процентов">
                      <a:hlinkClick r:id="rId317" tooltip="&quot;Сумма начисления&quot;"/>
                    </pic:cNvPr>
                    <pic:cNvPicPr>
                      <a:picLocks noChangeAspect="1" noChangeArrowheads="1"/>
                    </pic:cNvPicPr>
                  </pic:nvPicPr>
                  <pic:blipFill>
                    <a:blip r:embed="rId318">
                      <a:extLst>
                        <a:ext uri="{28A0092B-C50C-407E-A947-70E740481C1C}">
                          <a14:useLocalDpi xmlns:a14="http://schemas.microsoft.com/office/drawing/2010/main" val="0"/>
                        </a:ext>
                      </a:extLst>
                    </a:blip>
                    <a:srcRect/>
                    <a:stretch>
                      <a:fillRect/>
                    </a:stretch>
                  </pic:blipFill>
                  <pic:spPr bwMode="auto">
                    <a:xfrm>
                      <a:off x="0" y="0"/>
                      <a:ext cx="6268348" cy="3202878"/>
                    </a:xfrm>
                    <a:prstGeom prst="rect">
                      <a:avLst/>
                    </a:prstGeom>
                    <a:noFill/>
                    <a:ln>
                      <a:noFill/>
                    </a:ln>
                  </pic:spPr>
                </pic:pic>
              </a:graphicData>
            </a:graphic>
          </wp:inline>
        </w:drawing>
      </w:r>
    </w:p>
    <w:p w:rsidR="00D870C5" w:rsidRPr="00D870C5" w:rsidRDefault="00D870C5" w:rsidP="00D870C5">
      <w:pPr>
        <w:pStyle w:val="a5"/>
        <w:spacing w:before="0" w:beforeAutospacing="0" w:after="165" w:afterAutospacing="0"/>
        <w:rPr>
          <w:rFonts w:ascii="Arial" w:hAnsi="Arial" w:cs="Arial"/>
          <w:b/>
          <w:color w:val="000000"/>
        </w:rPr>
      </w:pPr>
      <w:bookmarkStart w:id="22" w:name="mekhanizmy"/>
      <w:bookmarkEnd w:id="22"/>
      <w:r w:rsidRPr="00D870C5">
        <w:rPr>
          <w:rFonts w:ascii="Arial" w:hAnsi="Arial" w:cs="Arial"/>
          <w:b/>
          <w:color w:val="000000"/>
        </w:rPr>
        <w:t>Механизм автоматического контроля актуальности начислений</w:t>
      </w:r>
    </w:p>
    <w:p w:rsidR="00D870C5" w:rsidRDefault="00D870C5" w:rsidP="00D870C5">
      <w:pPr>
        <w:pStyle w:val="a5"/>
        <w:spacing w:before="0" w:beforeAutospacing="0" w:after="165" w:afterAutospacing="0"/>
        <w:rPr>
          <w:rFonts w:ascii="Arial" w:hAnsi="Arial" w:cs="Arial"/>
          <w:color w:val="000000"/>
        </w:rPr>
      </w:pPr>
      <w:r>
        <w:rPr>
          <w:rFonts w:ascii="Arial" w:hAnsi="Arial" w:cs="Arial"/>
          <w:color w:val="000000"/>
        </w:rPr>
        <w:t>Логика работы программы подразумевает, что документ «Начисления процентов» будет вводиться ежедневно по каждому филиалу. Каждый день, когда должно быть произведено начисление за пользование займом, пользователь до начала работы с программой должен создать новый документ на текущую дату, а по окончании дня перезаполнить его.</w:t>
      </w:r>
    </w:p>
    <w:p w:rsidR="00D870C5" w:rsidRDefault="00D870C5" w:rsidP="00D870C5">
      <w:pPr>
        <w:pStyle w:val="a5"/>
        <w:spacing w:before="0" w:beforeAutospacing="0" w:after="165" w:afterAutospacing="0"/>
        <w:rPr>
          <w:rFonts w:ascii="Arial" w:hAnsi="Arial" w:cs="Arial"/>
          <w:color w:val="000000"/>
        </w:rPr>
      </w:pPr>
      <w:r>
        <w:rPr>
          <w:rFonts w:ascii="Arial" w:hAnsi="Arial" w:cs="Arial"/>
          <w:color w:val="000000"/>
        </w:rPr>
        <w:t>Для автоматизации данного процесса в программе реализована возможность автоматического создания документов начисления и анализа актуальности начислений. Эта возможность настраивается в учетной политике по ломбарду на закладке «Начисление процентов».</w:t>
      </w:r>
    </w:p>
    <w:p w:rsidR="00D870C5" w:rsidRDefault="00D870C5" w:rsidP="00D870C5">
      <w:pPr>
        <w:pStyle w:val="a5"/>
        <w:spacing w:before="0" w:beforeAutospacing="0" w:after="165" w:afterAutospacing="0"/>
        <w:jc w:val="center"/>
        <w:rPr>
          <w:rFonts w:ascii="Arial" w:hAnsi="Arial" w:cs="Arial"/>
          <w:color w:val="000000"/>
        </w:rPr>
      </w:pPr>
      <w:r>
        <w:rPr>
          <w:rFonts w:ascii="Arial" w:hAnsi="Arial" w:cs="Arial"/>
          <w:noProof/>
          <w:color w:val="FF8500"/>
        </w:rPr>
        <w:drawing>
          <wp:inline distT="0" distB="0" distL="0" distR="0">
            <wp:extent cx="5214749" cy="2769444"/>
            <wp:effectExtent l="0" t="0" r="5080" b="0"/>
            <wp:docPr id="131" name="Рисунок 131" descr="Начисление за пользованием сайтов">
              <a:hlinkClick xmlns:a="http://schemas.openxmlformats.org/drawingml/2006/main" r:id="rId319" tooltip="&quot; Логика работы&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1" descr="Начисление за пользованием сайтов">
                      <a:hlinkClick r:id="rId319" tooltip="&quot; Логика работы&quot;"/>
                    </pic:cNvPr>
                    <pic:cNvPicPr>
                      <a:picLocks noChangeAspect="1" noChangeArrowheads="1"/>
                    </pic:cNvPicPr>
                  </pic:nvPicPr>
                  <pic:blipFill>
                    <a:blip r:embed="rId320">
                      <a:extLst>
                        <a:ext uri="{28A0092B-C50C-407E-A947-70E740481C1C}">
                          <a14:useLocalDpi xmlns:a14="http://schemas.microsoft.com/office/drawing/2010/main" val="0"/>
                        </a:ext>
                      </a:extLst>
                    </a:blip>
                    <a:srcRect/>
                    <a:stretch>
                      <a:fillRect/>
                    </a:stretch>
                  </pic:blipFill>
                  <pic:spPr bwMode="auto">
                    <a:xfrm>
                      <a:off x="0" y="0"/>
                      <a:ext cx="5217896" cy="2771115"/>
                    </a:xfrm>
                    <a:prstGeom prst="rect">
                      <a:avLst/>
                    </a:prstGeom>
                    <a:noFill/>
                    <a:ln>
                      <a:noFill/>
                    </a:ln>
                  </pic:spPr>
                </pic:pic>
              </a:graphicData>
            </a:graphic>
          </wp:inline>
        </w:drawing>
      </w:r>
    </w:p>
    <w:p w:rsidR="00D870C5" w:rsidRDefault="00D870C5" w:rsidP="00D870C5">
      <w:pPr>
        <w:pStyle w:val="a5"/>
        <w:spacing w:before="0" w:beforeAutospacing="0" w:after="165" w:afterAutospacing="0"/>
        <w:rPr>
          <w:rFonts w:ascii="Arial" w:hAnsi="Arial" w:cs="Arial"/>
          <w:color w:val="000000"/>
        </w:rPr>
      </w:pPr>
      <w:r>
        <w:rPr>
          <w:rFonts w:ascii="Arial" w:hAnsi="Arial" w:cs="Arial"/>
          <w:color w:val="000000"/>
        </w:rPr>
        <w:t xml:space="preserve">При использовании </w:t>
      </w:r>
      <w:proofErr w:type="spellStart"/>
      <w:r>
        <w:rPr>
          <w:rFonts w:ascii="Arial" w:hAnsi="Arial" w:cs="Arial"/>
          <w:color w:val="000000"/>
        </w:rPr>
        <w:t>автоконтроля</w:t>
      </w:r>
      <w:proofErr w:type="spellEnd"/>
      <w:r>
        <w:rPr>
          <w:rFonts w:ascii="Arial" w:hAnsi="Arial" w:cs="Arial"/>
          <w:color w:val="000000"/>
        </w:rPr>
        <w:t xml:space="preserve"> начислений анализ актуальности начислений и создание новых документов начисления будут производиться каждый день автоматически при запуске программы. Об этом свидетельствуют сообщения в служебном окне, которое появляется при запуске программы:</w:t>
      </w:r>
    </w:p>
    <w:p w:rsidR="00D870C5" w:rsidRDefault="00D870C5" w:rsidP="00D870C5">
      <w:pPr>
        <w:pStyle w:val="a5"/>
        <w:spacing w:before="0" w:beforeAutospacing="0" w:after="165" w:afterAutospacing="0"/>
        <w:jc w:val="center"/>
        <w:rPr>
          <w:rFonts w:ascii="Arial" w:hAnsi="Arial" w:cs="Arial"/>
          <w:color w:val="000000"/>
        </w:rPr>
      </w:pPr>
      <w:r>
        <w:rPr>
          <w:rFonts w:ascii="Arial" w:hAnsi="Arial" w:cs="Arial"/>
          <w:noProof/>
          <w:color w:val="FF8500"/>
        </w:rPr>
        <w:lastRenderedPageBreak/>
        <w:drawing>
          <wp:inline distT="0" distB="0" distL="0" distR="0">
            <wp:extent cx="5020945" cy="1659255"/>
            <wp:effectExtent l="0" t="0" r="8255" b="0"/>
            <wp:docPr id="130" name="Рисунок 130" descr="Автоматически при запуске программы">
              <a:hlinkClick xmlns:a="http://schemas.openxmlformats.org/drawingml/2006/main" r:id="rId321" tooltip="&quot;Создание новых документов&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2" descr="Автоматически при запуске программы">
                      <a:hlinkClick r:id="rId321" tooltip="&quot;Создание новых документов&quot;"/>
                    </pic:cNvPr>
                    <pic:cNvPicPr>
                      <a:picLocks noChangeAspect="1" noChangeArrowheads="1"/>
                    </pic:cNvPicPr>
                  </pic:nvPicPr>
                  <pic:blipFill>
                    <a:blip r:embed="rId322">
                      <a:extLst>
                        <a:ext uri="{28A0092B-C50C-407E-A947-70E740481C1C}">
                          <a14:useLocalDpi xmlns:a14="http://schemas.microsoft.com/office/drawing/2010/main" val="0"/>
                        </a:ext>
                      </a:extLst>
                    </a:blip>
                    <a:srcRect/>
                    <a:stretch>
                      <a:fillRect/>
                    </a:stretch>
                  </pic:blipFill>
                  <pic:spPr bwMode="auto">
                    <a:xfrm>
                      <a:off x="0" y="0"/>
                      <a:ext cx="5020945" cy="1659255"/>
                    </a:xfrm>
                    <a:prstGeom prst="rect">
                      <a:avLst/>
                    </a:prstGeom>
                    <a:noFill/>
                    <a:ln>
                      <a:noFill/>
                    </a:ln>
                  </pic:spPr>
                </pic:pic>
              </a:graphicData>
            </a:graphic>
          </wp:inline>
        </w:drawing>
      </w:r>
    </w:p>
    <w:p w:rsidR="00D870C5" w:rsidRDefault="00D870C5" w:rsidP="00D870C5">
      <w:pPr>
        <w:rPr>
          <w:rFonts w:ascii="Arial" w:hAnsi="Arial" w:cs="Arial"/>
          <w:color w:val="000000"/>
        </w:rPr>
      </w:pPr>
      <w:r>
        <w:rPr>
          <w:rFonts w:ascii="Arial" w:hAnsi="Arial" w:cs="Arial"/>
          <w:color w:val="000000"/>
        </w:rPr>
        <w:br/>
      </w:r>
    </w:p>
    <w:p w:rsidR="00D870C5" w:rsidRDefault="00D870C5" w:rsidP="00D870C5">
      <w:pPr>
        <w:pStyle w:val="a5"/>
        <w:spacing w:before="0" w:beforeAutospacing="0" w:after="165" w:afterAutospacing="0"/>
        <w:jc w:val="center"/>
        <w:rPr>
          <w:rFonts w:ascii="Arial" w:hAnsi="Arial" w:cs="Arial"/>
          <w:color w:val="000000"/>
        </w:rPr>
      </w:pPr>
      <w:r>
        <w:rPr>
          <w:rFonts w:ascii="Arial" w:hAnsi="Arial" w:cs="Arial"/>
          <w:noProof/>
          <w:color w:val="FF8500"/>
        </w:rPr>
        <w:drawing>
          <wp:inline distT="0" distB="0" distL="0" distR="0">
            <wp:extent cx="5181600" cy="1527229"/>
            <wp:effectExtent l="0" t="0" r="0" b="0"/>
            <wp:docPr id="129" name="Рисунок 129" descr="Сообщения в служебном окне">
              <a:hlinkClick xmlns:a="http://schemas.openxmlformats.org/drawingml/2006/main" r:id="rId323" tooltip="&quot;Автоконтроль начислений&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3" descr="Сообщения в служебном окне">
                      <a:hlinkClick r:id="rId323" tooltip="&quot;Автоконтроль начислений&quot;"/>
                    </pic:cNvPr>
                    <pic:cNvPicPr>
                      <a:picLocks noChangeAspect="1" noChangeArrowheads="1"/>
                    </pic:cNvPicPr>
                  </pic:nvPicPr>
                  <pic:blipFill>
                    <a:blip r:embed="rId324">
                      <a:extLst>
                        <a:ext uri="{28A0092B-C50C-407E-A947-70E740481C1C}">
                          <a14:useLocalDpi xmlns:a14="http://schemas.microsoft.com/office/drawing/2010/main" val="0"/>
                        </a:ext>
                      </a:extLst>
                    </a:blip>
                    <a:srcRect/>
                    <a:stretch>
                      <a:fillRect/>
                    </a:stretch>
                  </pic:blipFill>
                  <pic:spPr bwMode="auto">
                    <a:xfrm>
                      <a:off x="0" y="0"/>
                      <a:ext cx="5183015" cy="1527646"/>
                    </a:xfrm>
                    <a:prstGeom prst="rect">
                      <a:avLst/>
                    </a:prstGeom>
                    <a:noFill/>
                    <a:ln>
                      <a:noFill/>
                    </a:ln>
                  </pic:spPr>
                </pic:pic>
              </a:graphicData>
            </a:graphic>
          </wp:inline>
        </w:drawing>
      </w:r>
    </w:p>
    <w:p w:rsidR="00D870C5" w:rsidRDefault="00D870C5" w:rsidP="00D870C5">
      <w:pPr>
        <w:pStyle w:val="a5"/>
        <w:spacing w:before="0" w:beforeAutospacing="0" w:after="165" w:afterAutospacing="0"/>
        <w:rPr>
          <w:rFonts w:ascii="Arial" w:hAnsi="Arial" w:cs="Arial"/>
          <w:color w:val="000000"/>
        </w:rPr>
      </w:pPr>
      <w:r>
        <w:rPr>
          <w:rFonts w:ascii="Arial" w:hAnsi="Arial" w:cs="Arial"/>
          <w:color w:val="000000"/>
        </w:rPr>
        <w:br/>
      </w:r>
    </w:p>
    <w:p w:rsidR="00BF7B1D" w:rsidRPr="00BF7B1D" w:rsidRDefault="00BF7B1D" w:rsidP="00BF7B1D">
      <w:pPr>
        <w:pStyle w:val="a5"/>
        <w:spacing w:before="0" w:beforeAutospacing="0" w:after="165" w:afterAutospacing="0"/>
      </w:pPr>
    </w:p>
    <w:p w:rsidR="001E04C3" w:rsidRDefault="001E04C3" w:rsidP="001E04C3">
      <w:pPr>
        <w:pStyle w:val="a5"/>
        <w:spacing w:before="0" w:beforeAutospacing="0" w:after="165" w:afterAutospacing="0"/>
        <w:rPr>
          <w:rFonts w:ascii="Arial" w:hAnsi="Arial" w:cs="Arial"/>
          <w:color w:val="000000"/>
        </w:rPr>
      </w:pPr>
    </w:p>
    <w:p w:rsidR="00A53A65" w:rsidRDefault="00A53A65" w:rsidP="00A53A65">
      <w:pPr>
        <w:shd w:val="clear" w:color="auto" w:fill="FFFFFF"/>
        <w:rPr>
          <w:rFonts w:ascii="Arial" w:hAnsi="Arial" w:cs="Arial"/>
          <w:color w:val="000000"/>
        </w:rPr>
      </w:pPr>
      <w:r>
        <w:rPr>
          <w:rFonts w:ascii="Arial" w:hAnsi="Arial" w:cs="Arial"/>
          <w:color w:val="000000"/>
        </w:rPr>
        <w:br/>
      </w:r>
    </w:p>
    <w:p w:rsidR="00CA6E48" w:rsidRPr="00A3606A" w:rsidRDefault="00CA6E48" w:rsidP="00CA6E48">
      <w:pPr>
        <w:pStyle w:val="a5"/>
        <w:spacing w:before="0" w:beforeAutospacing="0" w:after="165" w:afterAutospacing="0"/>
        <w:rPr>
          <w:rFonts w:ascii="Arial" w:hAnsi="Arial" w:cs="Arial"/>
          <w:color w:val="000000"/>
        </w:rPr>
      </w:pPr>
      <w:r>
        <w:rPr>
          <w:rFonts w:ascii="Arial" w:hAnsi="Arial" w:cs="Arial"/>
          <w:color w:val="000000"/>
        </w:rPr>
        <w:br/>
      </w:r>
    </w:p>
    <w:p w:rsidR="004F01B2" w:rsidRPr="004F01B2" w:rsidRDefault="004F01B2" w:rsidP="004F01B2">
      <w:pPr>
        <w:rPr>
          <w:rFonts w:ascii="Arial" w:hAnsi="Arial" w:cs="Arial"/>
          <w:sz w:val="24"/>
          <w:szCs w:val="24"/>
        </w:rPr>
      </w:pPr>
      <w:r w:rsidRPr="004F01B2">
        <w:rPr>
          <w:rFonts w:ascii="Arial" w:hAnsi="Arial" w:cs="Arial"/>
          <w:color w:val="000000"/>
          <w:sz w:val="24"/>
          <w:szCs w:val="24"/>
        </w:rPr>
        <w:br/>
      </w:r>
    </w:p>
    <w:sectPr w:rsidR="004F01B2" w:rsidRPr="004F01B2">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B124C2"/>
    <w:multiLevelType w:val="multilevel"/>
    <w:tmpl w:val="D40C742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0C1F3548"/>
    <w:multiLevelType w:val="multilevel"/>
    <w:tmpl w:val="6C8006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D4A0DAD"/>
    <w:multiLevelType w:val="multilevel"/>
    <w:tmpl w:val="B40A735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15B0EF4"/>
    <w:multiLevelType w:val="multilevel"/>
    <w:tmpl w:val="B67C34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6766F87"/>
    <w:multiLevelType w:val="multilevel"/>
    <w:tmpl w:val="C3F2CAB4"/>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1A0D10EE"/>
    <w:multiLevelType w:val="multilevel"/>
    <w:tmpl w:val="4E6E4E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2E582A1F"/>
    <w:multiLevelType w:val="multilevel"/>
    <w:tmpl w:val="338C0F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30FB5153"/>
    <w:multiLevelType w:val="multilevel"/>
    <w:tmpl w:val="6D90C75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37086AD6"/>
    <w:multiLevelType w:val="multilevel"/>
    <w:tmpl w:val="9DCC4CCC"/>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3DD1408F"/>
    <w:multiLevelType w:val="multilevel"/>
    <w:tmpl w:val="D200D45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408275E0"/>
    <w:multiLevelType w:val="multilevel"/>
    <w:tmpl w:val="ED1257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41540572"/>
    <w:multiLevelType w:val="multilevel"/>
    <w:tmpl w:val="5144EE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41C3247C"/>
    <w:multiLevelType w:val="multilevel"/>
    <w:tmpl w:val="BA7A4C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430260FA"/>
    <w:multiLevelType w:val="multilevel"/>
    <w:tmpl w:val="4E8E168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 w15:restartNumberingAfterBreak="0">
    <w:nsid w:val="45644432"/>
    <w:multiLevelType w:val="multilevel"/>
    <w:tmpl w:val="FA1E1894"/>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45B62245"/>
    <w:multiLevelType w:val="multilevel"/>
    <w:tmpl w:val="C9B2587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4A0C7EB5"/>
    <w:multiLevelType w:val="multilevel"/>
    <w:tmpl w:val="5A3AFA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4D58741C"/>
    <w:multiLevelType w:val="multilevel"/>
    <w:tmpl w:val="45B80936"/>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510E3E5B"/>
    <w:multiLevelType w:val="multilevel"/>
    <w:tmpl w:val="B6D0B8CA"/>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54C8333D"/>
    <w:multiLevelType w:val="multilevel"/>
    <w:tmpl w:val="ED1877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5933551C"/>
    <w:multiLevelType w:val="multilevel"/>
    <w:tmpl w:val="9146D2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595E3AA5"/>
    <w:multiLevelType w:val="multilevel"/>
    <w:tmpl w:val="3ACAE01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15:restartNumberingAfterBreak="0">
    <w:nsid w:val="649744CD"/>
    <w:multiLevelType w:val="multilevel"/>
    <w:tmpl w:val="6F3CAC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686A7EDB"/>
    <w:multiLevelType w:val="hybridMultilevel"/>
    <w:tmpl w:val="33129EAE"/>
    <w:lvl w:ilvl="0" w:tplc="11B6F0AC">
      <w:start w:val="1"/>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15:restartNumberingAfterBreak="0">
    <w:nsid w:val="6E7F5B6B"/>
    <w:multiLevelType w:val="multilevel"/>
    <w:tmpl w:val="AE3CA9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770663EE"/>
    <w:multiLevelType w:val="multilevel"/>
    <w:tmpl w:val="CA34C2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78687462"/>
    <w:multiLevelType w:val="multilevel"/>
    <w:tmpl w:val="1C4A8CF2"/>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1"/>
  </w:num>
  <w:num w:numId="2">
    <w:abstractNumId w:val="20"/>
  </w:num>
  <w:num w:numId="3">
    <w:abstractNumId w:val="7"/>
  </w:num>
  <w:num w:numId="4">
    <w:abstractNumId w:val="25"/>
  </w:num>
  <w:num w:numId="5">
    <w:abstractNumId w:val="18"/>
  </w:num>
  <w:num w:numId="6">
    <w:abstractNumId w:val="21"/>
  </w:num>
  <w:num w:numId="7">
    <w:abstractNumId w:val="12"/>
  </w:num>
  <w:num w:numId="8">
    <w:abstractNumId w:val="9"/>
  </w:num>
  <w:num w:numId="9">
    <w:abstractNumId w:val="1"/>
  </w:num>
  <w:num w:numId="10">
    <w:abstractNumId w:val="22"/>
  </w:num>
  <w:num w:numId="11">
    <w:abstractNumId w:val="19"/>
  </w:num>
  <w:num w:numId="12">
    <w:abstractNumId w:val="17"/>
  </w:num>
  <w:num w:numId="13">
    <w:abstractNumId w:val="5"/>
  </w:num>
  <w:num w:numId="14">
    <w:abstractNumId w:val="2"/>
  </w:num>
  <w:num w:numId="15">
    <w:abstractNumId w:val="6"/>
  </w:num>
  <w:num w:numId="16">
    <w:abstractNumId w:val="24"/>
  </w:num>
  <w:num w:numId="17">
    <w:abstractNumId w:val="0"/>
  </w:num>
  <w:num w:numId="18">
    <w:abstractNumId w:val="13"/>
  </w:num>
  <w:num w:numId="19">
    <w:abstractNumId w:val="16"/>
  </w:num>
  <w:num w:numId="20">
    <w:abstractNumId w:val="15"/>
  </w:num>
  <w:num w:numId="21">
    <w:abstractNumId w:val="10"/>
  </w:num>
  <w:num w:numId="22">
    <w:abstractNumId w:val="23"/>
  </w:num>
  <w:num w:numId="23">
    <w:abstractNumId w:val="26"/>
  </w:num>
  <w:num w:numId="24">
    <w:abstractNumId w:val="3"/>
  </w:num>
  <w:num w:numId="25">
    <w:abstractNumId w:val="8"/>
  </w:num>
  <w:num w:numId="26">
    <w:abstractNumId w:val="14"/>
  </w:num>
  <w:num w:numId="2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6"/>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15B8A"/>
    <w:rsid w:val="001061A5"/>
    <w:rsid w:val="001E04C3"/>
    <w:rsid w:val="00257452"/>
    <w:rsid w:val="00393224"/>
    <w:rsid w:val="004D0623"/>
    <w:rsid w:val="004F01B2"/>
    <w:rsid w:val="00524AFC"/>
    <w:rsid w:val="005A615F"/>
    <w:rsid w:val="00616CAF"/>
    <w:rsid w:val="006341E1"/>
    <w:rsid w:val="00674447"/>
    <w:rsid w:val="00674BBC"/>
    <w:rsid w:val="006F5F4A"/>
    <w:rsid w:val="00772E4A"/>
    <w:rsid w:val="0081458B"/>
    <w:rsid w:val="008C0AE1"/>
    <w:rsid w:val="009F764E"/>
    <w:rsid w:val="00A10071"/>
    <w:rsid w:val="00A2088F"/>
    <w:rsid w:val="00A3606A"/>
    <w:rsid w:val="00A53A65"/>
    <w:rsid w:val="00B70DAA"/>
    <w:rsid w:val="00BF7B1D"/>
    <w:rsid w:val="00C10B5A"/>
    <w:rsid w:val="00CA6E48"/>
    <w:rsid w:val="00D870C5"/>
    <w:rsid w:val="00DE75A5"/>
    <w:rsid w:val="00F15B8A"/>
    <w:rsid w:val="00FD545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B6A2863"/>
  <w15:chartTrackingRefBased/>
  <w15:docId w15:val="{967A3086-F2FA-48B2-BCB2-A68F9650E5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1">
    <w:name w:val="heading 1"/>
    <w:basedOn w:val="a"/>
    <w:link w:val="10"/>
    <w:uiPriority w:val="9"/>
    <w:qFormat/>
    <w:rsid w:val="004F01B2"/>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paragraph" w:styleId="2">
    <w:name w:val="heading 2"/>
    <w:basedOn w:val="a"/>
    <w:link w:val="20"/>
    <w:uiPriority w:val="9"/>
    <w:qFormat/>
    <w:rsid w:val="004F01B2"/>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paragraph" w:styleId="3">
    <w:name w:val="heading 3"/>
    <w:basedOn w:val="a"/>
    <w:link w:val="30"/>
    <w:uiPriority w:val="9"/>
    <w:qFormat/>
    <w:rsid w:val="004F01B2"/>
    <w:pPr>
      <w:spacing w:before="100" w:beforeAutospacing="1" w:after="100" w:afterAutospacing="1" w:line="240" w:lineRule="auto"/>
      <w:outlineLvl w:val="2"/>
    </w:pPr>
    <w:rPr>
      <w:rFonts w:ascii="Times New Roman" w:eastAsia="Times New Roman" w:hAnsi="Times New Roman" w:cs="Times New Roman"/>
      <w:b/>
      <w:bCs/>
      <w:sz w:val="27"/>
      <w:szCs w:val="27"/>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674BBC"/>
    <w:rPr>
      <w:color w:val="0000FF"/>
      <w:u w:val="single"/>
    </w:rPr>
  </w:style>
  <w:style w:type="character" w:styleId="a4">
    <w:name w:val="FollowedHyperlink"/>
    <w:basedOn w:val="a0"/>
    <w:uiPriority w:val="99"/>
    <w:semiHidden/>
    <w:unhideWhenUsed/>
    <w:rsid w:val="004F01B2"/>
    <w:rPr>
      <w:color w:val="954F72" w:themeColor="followedHyperlink"/>
      <w:u w:val="single"/>
    </w:rPr>
  </w:style>
  <w:style w:type="character" w:customStyle="1" w:styleId="10">
    <w:name w:val="Заголовок 1 Знак"/>
    <w:basedOn w:val="a0"/>
    <w:link w:val="1"/>
    <w:uiPriority w:val="9"/>
    <w:rsid w:val="004F01B2"/>
    <w:rPr>
      <w:rFonts w:ascii="Times New Roman" w:eastAsia="Times New Roman" w:hAnsi="Times New Roman" w:cs="Times New Roman"/>
      <w:b/>
      <w:bCs/>
      <w:kern w:val="36"/>
      <w:sz w:val="48"/>
      <w:szCs w:val="48"/>
      <w:lang w:eastAsia="ru-RU"/>
    </w:rPr>
  </w:style>
  <w:style w:type="character" w:customStyle="1" w:styleId="20">
    <w:name w:val="Заголовок 2 Знак"/>
    <w:basedOn w:val="a0"/>
    <w:link w:val="2"/>
    <w:uiPriority w:val="9"/>
    <w:rsid w:val="004F01B2"/>
    <w:rPr>
      <w:rFonts w:ascii="Times New Roman" w:eastAsia="Times New Roman" w:hAnsi="Times New Roman" w:cs="Times New Roman"/>
      <w:b/>
      <w:bCs/>
      <w:sz w:val="36"/>
      <w:szCs w:val="36"/>
      <w:lang w:eastAsia="ru-RU"/>
    </w:rPr>
  </w:style>
  <w:style w:type="character" w:customStyle="1" w:styleId="30">
    <w:name w:val="Заголовок 3 Знак"/>
    <w:basedOn w:val="a0"/>
    <w:link w:val="3"/>
    <w:uiPriority w:val="9"/>
    <w:rsid w:val="004F01B2"/>
    <w:rPr>
      <w:rFonts w:ascii="Times New Roman" w:eastAsia="Times New Roman" w:hAnsi="Times New Roman" w:cs="Times New Roman"/>
      <w:b/>
      <w:bCs/>
      <w:sz w:val="27"/>
      <w:szCs w:val="27"/>
      <w:lang w:eastAsia="ru-RU"/>
    </w:rPr>
  </w:style>
  <w:style w:type="paragraph" w:customStyle="1" w:styleId="imgdesktop">
    <w:name w:val="imgdesktop"/>
    <w:basedOn w:val="a"/>
    <w:rsid w:val="004F01B2"/>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5">
    <w:name w:val="Normal (Web)"/>
    <w:basedOn w:val="a"/>
    <w:uiPriority w:val="99"/>
    <w:unhideWhenUsed/>
    <w:rsid w:val="004F01B2"/>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6">
    <w:name w:val="TOC Heading"/>
    <w:basedOn w:val="1"/>
    <w:next w:val="a"/>
    <w:uiPriority w:val="39"/>
    <w:unhideWhenUsed/>
    <w:qFormat/>
    <w:rsid w:val="004F01B2"/>
    <w:pPr>
      <w:keepNext/>
      <w:keepLines/>
      <w:spacing w:before="240" w:beforeAutospacing="0" w:after="0" w:afterAutospacing="0" w:line="259" w:lineRule="auto"/>
      <w:outlineLvl w:val="9"/>
    </w:pPr>
    <w:rPr>
      <w:rFonts w:asciiTheme="majorHAnsi" w:eastAsiaTheme="majorEastAsia" w:hAnsiTheme="majorHAnsi" w:cstheme="majorBidi"/>
      <w:b w:val="0"/>
      <w:bCs w:val="0"/>
      <w:color w:val="2E74B5" w:themeColor="accent1" w:themeShade="BF"/>
      <w:kern w:val="0"/>
      <w:sz w:val="32"/>
      <w:szCs w:val="32"/>
    </w:rPr>
  </w:style>
  <w:style w:type="paragraph" w:styleId="11">
    <w:name w:val="toc 1"/>
    <w:basedOn w:val="a"/>
    <w:next w:val="a"/>
    <w:autoRedefine/>
    <w:uiPriority w:val="39"/>
    <w:unhideWhenUsed/>
    <w:rsid w:val="004F01B2"/>
    <w:pPr>
      <w:spacing w:after="100"/>
    </w:pPr>
  </w:style>
  <w:style w:type="paragraph" w:styleId="21">
    <w:name w:val="toc 2"/>
    <w:basedOn w:val="a"/>
    <w:next w:val="a"/>
    <w:autoRedefine/>
    <w:uiPriority w:val="39"/>
    <w:unhideWhenUsed/>
    <w:rsid w:val="004F01B2"/>
    <w:pPr>
      <w:spacing w:after="100"/>
      <w:ind w:left="220"/>
    </w:pPr>
  </w:style>
  <w:style w:type="paragraph" w:styleId="31">
    <w:name w:val="toc 3"/>
    <w:basedOn w:val="a"/>
    <w:next w:val="a"/>
    <w:autoRedefine/>
    <w:uiPriority w:val="39"/>
    <w:unhideWhenUsed/>
    <w:rsid w:val="004F01B2"/>
    <w:pPr>
      <w:spacing w:after="100"/>
      <w:ind w:left="440"/>
    </w:pPr>
  </w:style>
  <w:style w:type="paragraph" w:styleId="a7">
    <w:name w:val="List Paragraph"/>
    <w:basedOn w:val="a"/>
    <w:uiPriority w:val="34"/>
    <w:qFormat/>
    <w:rsid w:val="00616CAF"/>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19440957">
      <w:bodyDiv w:val="1"/>
      <w:marLeft w:val="0"/>
      <w:marRight w:val="0"/>
      <w:marTop w:val="0"/>
      <w:marBottom w:val="0"/>
      <w:divBdr>
        <w:top w:val="none" w:sz="0" w:space="0" w:color="auto"/>
        <w:left w:val="none" w:sz="0" w:space="0" w:color="auto"/>
        <w:bottom w:val="none" w:sz="0" w:space="0" w:color="auto"/>
        <w:right w:val="none" w:sz="0" w:space="0" w:color="auto"/>
      </w:divBdr>
    </w:div>
    <w:div w:id="324017390">
      <w:bodyDiv w:val="1"/>
      <w:marLeft w:val="0"/>
      <w:marRight w:val="0"/>
      <w:marTop w:val="0"/>
      <w:marBottom w:val="0"/>
      <w:divBdr>
        <w:top w:val="none" w:sz="0" w:space="0" w:color="auto"/>
        <w:left w:val="none" w:sz="0" w:space="0" w:color="auto"/>
        <w:bottom w:val="none" w:sz="0" w:space="0" w:color="auto"/>
        <w:right w:val="none" w:sz="0" w:space="0" w:color="auto"/>
      </w:divBdr>
      <w:divsChild>
        <w:div w:id="1272856934">
          <w:marLeft w:val="0"/>
          <w:marRight w:val="0"/>
          <w:marTop w:val="0"/>
          <w:marBottom w:val="0"/>
          <w:divBdr>
            <w:top w:val="none" w:sz="0" w:space="0" w:color="auto"/>
            <w:left w:val="none" w:sz="0" w:space="0" w:color="auto"/>
            <w:bottom w:val="none" w:sz="0" w:space="0" w:color="auto"/>
            <w:right w:val="none" w:sz="0" w:space="0" w:color="auto"/>
          </w:divBdr>
        </w:div>
      </w:divsChild>
    </w:div>
    <w:div w:id="577249350">
      <w:bodyDiv w:val="1"/>
      <w:marLeft w:val="0"/>
      <w:marRight w:val="0"/>
      <w:marTop w:val="0"/>
      <w:marBottom w:val="0"/>
      <w:divBdr>
        <w:top w:val="none" w:sz="0" w:space="0" w:color="auto"/>
        <w:left w:val="none" w:sz="0" w:space="0" w:color="auto"/>
        <w:bottom w:val="none" w:sz="0" w:space="0" w:color="auto"/>
        <w:right w:val="none" w:sz="0" w:space="0" w:color="auto"/>
      </w:divBdr>
      <w:divsChild>
        <w:div w:id="1553537006">
          <w:marLeft w:val="0"/>
          <w:marRight w:val="0"/>
          <w:marTop w:val="0"/>
          <w:marBottom w:val="0"/>
          <w:divBdr>
            <w:top w:val="none" w:sz="0" w:space="0" w:color="auto"/>
            <w:left w:val="none" w:sz="0" w:space="0" w:color="auto"/>
            <w:bottom w:val="none" w:sz="0" w:space="0" w:color="auto"/>
            <w:right w:val="none" w:sz="0" w:space="0" w:color="auto"/>
          </w:divBdr>
        </w:div>
      </w:divsChild>
    </w:div>
    <w:div w:id="810712407">
      <w:bodyDiv w:val="1"/>
      <w:marLeft w:val="0"/>
      <w:marRight w:val="0"/>
      <w:marTop w:val="0"/>
      <w:marBottom w:val="0"/>
      <w:divBdr>
        <w:top w:val="none" w:sz="0" w:space="0" w:color="auto"/>
        <w:left w:val="none" w:sz="0" w:space="0" w:color="auto"/>
        <w:bottom w:val="none" w:sz="0" w:space="0" w:color="auto"/>
        <w:right w:val="none" w:sz="0" w:space="0" w:color="auto"/>
      </w:divBdr>
      <w:divsChild>
        <w:div w:id="1906184004">
          <w:marLeft w:val="0"/>
          <w:marRight w:val="0"/>
          <w:marTop w:val="0"/>
          <w:marBottom w:val="0"/>
          <w:divBdr>
            <w:top w:val="none" w:sz="0" w:space="0" w:color="auto"/>
            <w:left w:val="none" w:sz="0" w:space="0" w:color="auto"/>
            <w:bottom w:val="none" w:sz="0" w:space="0" w:color="auto"/>
            <w:right w:val="none" w:sz="0" w:space="0" w:color="auto"/>
          </w:divBdr>
        </w:div>
      </w:divsChild>
    </w:div>
    <w:div w:id="837573468">
      <w:bodyDiv w:val="1"/>
      <w:marLeft w:val="0"/>
      <w:marRight w:val="0"/>
      <w:marTop w:val="0"/>
      <w:marBottom w:val="0"/>
      <w:divBdr>
        <w:top w:val="none" w:sz="0" w:space="0" w:color="auto"/>
        <w:left w:val="none" w:sz="0" w:space="0" w:color="auto"/>
        <w:bottom w:val="none" w:sz="0" w:space="0" w:color="auto"/>
        <w:right w:val="none" w:sz="0" w:space="0" w:color="auto"/>
      </w:divBdr>
      <w:divsChild>
        <w:div w:id="1709338116">
          <w:marLeft w:val="0"/>
          <w:marRight w:val="0"/>
          <w:marTop w:val="0"/>
          <w:marBottom w:val="0"/>
          <w:divBdr>
            <w:top w:val="none" w:sz="0" w:space="0" w:color="auto"/>
            <w:left w:val="none" w:sz="0" w:space="0" w:color="auto"/>
            <w:bottom w:val="none" w:sz="0" w:space="0" w:color="auto"/>
            <w:right w:val="none" w:sz="0" w:space="0" w:color="auto"/>
          </w:divBdr>
        </w:div>
      </w:divsChild>
    </w:div>
    <w:div w:id="1180925700">
      <w:bodyDiv w:val="1"/>
      <w:marLeft w:val="0"/>
      <w:marRight w:val="0"/>
      <w:marTop w:val="0"/>
      <w:marBottom w:val="0"/>
      <w:divBdr>
        <w:top w:val="none" w:sz="0" w:space="0" w:color="auto"/>
        <w:left w:val="none" w:sz="0" w:space="0" w:color="auto"/>
        <w:bottom w:val="none" w:sz="0" w:space="0" w:color="auto"/>
        <w:right w:val="none" w:sz="0" w:space="0" w:color="auto"/>
      </w:divBdr>
      <w:divsChild>
        <w:div w:id="1843812744">
          <w:marLeft w:val="0"/>
          <w:marRight w:val="0"/>
          <w:marTop w:val="0"/>
          <w:marBottom w:val="0"/>
          <w:divBdr>
            <w:top w:val="none" w:sz="0" w:space="0" w:color="auto"/>
            <w:left w:val="none" w:sz="0" w:space="0" w:color="auto"/>
            <w:bottom w:val="none" w:sz="0" w:space="0" w:color="auto"/>
            <w:right w:val="none" w:sz="0" w:space="0" w:color="auto"/>
          </w:divBdr>
        </w:div>
      </w:divsChild>
    </w:div>
    <w:div w:id="1184368519">
      <w:bodyDiv w:val="1"/>
      <w:marLeft w:val="0"/>
      <w:marRight w:val="0"/>
      <w:marTop w:val="0"/>
      <w:marBottom w:val="0"/>
      <w:divBdr>
        <w:top w:val="none" w:sz="0" w:space="0" w:color="auto"/>
        <w:left w:val="none" w:sz="0" w:space="0" w:color="auto"/>
        <w:bottom w:val="none" w:sz="0" w:space="0" w:color="auto"/>
        <w:right w:val="none" w:sz="0" w:space="0" w:color="auto"/>
      </w:divBdr>
      <w:divsChild>
        <w:div w:id="986516639">
          <w:marLeft w:val="0"/>
          <w:marRight w:val="0"/>
          <w:marTop w:val="0"/>
          <w:marBottom w:val="0"/>
          <w:divBdr>
            <w:top w:val="none" w:sz="0" w:space="0" w:color="auto"/>
            <w:left w:val="none" w:sz="0" w:space="0" w:color="auto"/>
            <w:bottom w:val="none" w:sz="0" w:space="0" w:color="auto"/>
            <w:right w:val="none" w:sz="0" w:space="0" w:color="auto"/>
          </w:divBdr>
        </w:div>
      </w:divsChild>
    </w:div>
    <w:div w:id="1273702498">
      <w:bodyDiv w:val="1"/>
      <w:marLeft w:val="0"/>
      <w:marRight w:val="0"/>
      <w:marTop w:val="0"/>
      <w:marBottom w:val="0"/>
      <w:divBdr>
        <w:top w:val="none" w:sz="0" w:space="0" w:color="auto"/>
        <w:left w:val="none" w:sz="0" w:space="0" w:color="auto"/>
        <w:bottom w:val="none" w:sz="0" w:space="0" w:color="auto"/>
        <w:right w:val="none" w:sz="0" w:space="0" w:color="auto"/>
      </w:divBdr>
      <w:divsChild>
        <w:div w:id="1322152339">
          <w:marLeft w:val="0"/>
          <w:marRight w:val="0"/>
          <w:marTop w:val="0"/>
          <w:marBottom w:val="0"/>
          <w:divBdr>
            <w:top w:val="none" w:sz="0" w:space="0" w:color="auto"/>
            <w:left w:val="none" w:sz="0" w:space="0" w:color="auto"/>
            <w:bottom w:val="none" w:sz="0" w:space="0" w:color="auto"/>
            <w:right w:val="none" w:sz="0" w:space="0" w:color="auto"/>
          </w:divBdr>
        </w:div>
      </w:divsChild>
    </w:div>
    <w:div w:id="1538547557">
      <w:bodyDiv w:val="1"/>
      <w:marLeft w:val="0"/>
      <w:marRight w:val="0"/>
      <w:marTop w:val="0"/>
      <w:marBottom w:val="0"/>
      <w:divBdr>
        <w:top w:val="none" w:sz="0" w:space="0" w:color="auto"/>
        <w:left w:val="none" w:sz="0" w:space="0" w:color="auto"/>
        <w:bottom w:val="none" w:sz="0" w:space="0" w:color="auto"/>
        <w:right w:val="none" w:sz="0" w:space="0" w:color="auto"/>
      </w:divBdr>
    </w:div>
    <w:div w:id="1804694956">
      <w:bodyDiv w:val="1"/>
      <w:marLeft w:val="0"/>
      <w:marRight w:val="0"/>
      <w:marTop w:val="0"/>
      <w:marBottom w:val="0"/>
      <w:divBdr>
        <w:top w:val="none" w:sz="0" w:space="0" w:color="auto"/>
        <w:left w:val="none" w:sz="0" w:space="0" w:color="auto"/>
        <w:bottom w:val="none" w:sz="0" w:space="0" w:color="auto"/>
        <w:right w:val="none" w:sz="0" w:space="0" w:color="auto"/>
      </w:divBdr>
    </w:div>
    <w:div w:id="1896962164">
      <w:bodyDiv w:val="1"/>
      <w:marLeft w:val="0"/>
      <w:marRight w:val="0"/>
      <w:marTop w:val="0"/>
      <w:marBottom w:val="0"/>
      <w:divBdr>
        <w:top w:val="none" w:sz="0" w:space="0" w:color="auto"/>
        <w:left w:val="none" w:sz="0" w:space="0" w:color="auto"/>
        <w:bottom w:val="none" w:sz="0" w:space="0" w:color="auto"/>
        <w:right w:val="none" w:sz="0" w:space="0" w:color="auto"/>
      </w:divBdr>
      <w:divsChild>
        <w:div w:id="516772179">
          <w:marLeft w:val="0"/>
          <w:marRight w:val="0"/>
          <w:marTop w:val="0"/>
          <w:marBottom w:val="0"/>
          <w:divBdr>
            <w:top w:val="none" w:sz="0" w:space="0" w:color="auto"/>
            <w:left w:val="none" w:sz="0" w:space="0" w:color="auto"/>
            <w:bottom w:val="none" w:sz="0" w:space="0" w:color="auto"/>
            <w:right w:val="none" w:sz="0" w:space="0" w:color="auto"/>
          </w:divBdr>
        </w:div>
      </w:divsChild>
    </w:div>
    <w:div w:id="2094282585">
      <w:bodyDiv w:val="1"/>
      <w:marLeft w:val="0"/>
      <w:marRight w:val="0"/>
      <w:marTop w:val="0"/>
      <w:marBottom w:val="0"/>
      <w:divBdr>
        <w:top w:val="none" w:sz="0" w:space="0" w:color="auto"/>
        <w:left w:val="none" w:sz="0" w:space="0" w:color="auto"/>
        <w:bottom w:val="none" w:sz="0" w:space="0" w:color="auto"/>
        <w:right w:val="none" w:sz="0" w:space="0" w:color="auto"/>
      </w:divBdr>
      <w:divsChild>
        <w:div w:id="1621380471">
          <w:marLeft w:val="0"/>
          <w:marRight w:val="0"/>
          <w:marTop w:val="0"/>
          <w:marBottom w:val="0"/>
          <w:divBdr>
            <w:top w:val="none" w:sz="0" w:space="0" w:color="auto"/>
            <w:left w:val="none" w:sz="0" w:space="0" w:color="auto"/>
            <w:bottom w:val="none" w:sz="0" w:space="0" w:color="auto"/>
            <w:right w:val="none" w:sz="0" w:space="0" w:color="auto"/>
          </w:divBdr>
        </w:div>
      </w:divsChild>
    </w:div>
    <w:div w:id="2137330221">
      <w:bodyDiv w:val="1"/>
      <w:marLeft w:val="0"/>
      <w:marRight w:val="0"/>
      <w:marTop w:val="0"/>
      <w:marBottom w:val="0"/>
      <w:divBdr>
        <w:top w:val="none" w:sz="0" w:space="0" w:color="auto"/>
        <w:left w:val="none" w:sz="0" w:space="0" w:color="auto"/>
        <w:bottom w:val="none" w:sz="0" w:space="0" w:color="auto"/>
        <w:right w:val="none" w:sz="0" w:space="0" w:color="auto"/>
      </w:divBdr>
      <w:divsChild>
        <w:div w:id="422646889">
          <w:marLeft w:val="0"/>
          <w:marRight w:val="0"/>
          <w:marTop w:val="0"/>
          <w:marBottom w:val="0"/>
          <w:divBdr>
            <w:top w:val="none" w:sz="0" w:space="0" w:color="auto"/>
            <w:left w:val="none" w:sz="0" w:space="0" w:color="auto"/>
            <w:bottom w:val="none" w:sz="0" w:space="0" w:color="auto"/>
            <w:right w:val="none" w:sz="0" w:space="0" w:color="auto"/>
          </w:divBdr>
          <w:divsChild>
            <w:div w:id="367031382">
              <w:marLeft w:val="0"/>
              <w:marRight w:val="0"/>
              <w:marTop w:val="0"/>
              <w:marBottom w:val="0"/>
              <w:divBdr>
                <w:top w:val="none" w:sz="0" w:space="0" w:color="auto"/>
                <w:left w:val="none" w:sz="0" w:space="0" w:color="auto"/>
                <w:bottom w:val="none" w:sz="0" w:space="0" w:color="auto"/>
                <w:right w:val="none" w:sz="0" w:space="0" w:color="auto"/>
              </w:divBdr>
            </w:div>
            <w:div w:id="500314950">
              <w:marLeft w:val="0"/>
              <w:marRight w:val="0"/>
              <w:marTop w:val="0"/>
              <w:marBottom w:val="0"/>
              <w:divBdr>
                <w:top w:val="none" w:sz="0" w:space="0" w:color="auto"/>
                <w:left w:val="none" w:sz="0" w:space="0" w:color="auto"/>
                <w:bottom w:val="none" w:sz="0" w:space="0" w:color="auto"/>
                <w:right w:val="none" w:sz="0" w:space="0" w:color="auto"/>
              </w:divBdr>
              <w:divsChild>
                <w:div w:id="1376658325">
                  <w:marLeft w:val="0"/>
                  <w:marRight w:val="0"/>
                  <w:marTop w:val="100"/>
                  <w:marBottom w:val="100"/>
                  <w:divBdr>
                    <w:top w:val="none" w:sz="0" w:space="0" w:color="auto"/>
                    <w:left w:val="none" w:sz="0" w:space="0" w:color="auto"/>
                    <w:bottom w:val="single" w:sz="6" w:space="0" w:color="F3F2EF"/>
                    <w:right w:val="none" w:sz="0" w:space="0" w:color="auto"/>
                  </w:divBdr>
                  <w:divsChild>
                    <w:div w:id="1526287718">
                      <w:marLeft w:val="0"/>
                      <w:marRight w:val="0"/>
                      <w:marTop w:val="0"/>
                      <w:marBottom w:val="0"/>
                      <w:divBdr>
                        <w:top w:val="none" w:sz="0" w:space="0" w:color="auto"/>
                        <w:left w:val="none" w:sz="0" w:space="0" w:color="auto"/>
                        <w:bottom w:val="none" w:sz="0" w:space="0" w:color="auto"/>
                        <w:right w:val="none" w:sz="0" w:space="0" w:color="auto"/>
                      </w:divBdr>
                    </w:div>
                    <w:div w:id="1366978270">
                      <w:marLeft w:val="0"/>
                      <w:marRight w:val="0"/>
                      <w:marTop w:val="0"/>
                      <w:marBottom w:val="0"/>
                      <w:divBdr>
                        <w:top w:val="none" w:sz="0" w:space="0" w:color="auto"/>
                        <w:left w:val="none" w:sz="0" w:space="0" w:color="auto"/>
                        <w:bottom w:val="none" w:sz="0" w:space="0" w:color="auto"/>
                        <w:right w:val="none" w:sz="0" w:space="0" w:color="auto"/>
                      </w:divBdr>
                      <w:divsChild>
                        <w:div w:id="15405550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117" Type="http://schemas.openxmlformats.org/officeDocument/2006/relationships/image" Target="media/image69.png"/><Relationship Id="rId299" Type="http://schemas.openxmlformats.org/officeDocument/2006/relationships/hyperlink" Target="https://otr-soft.ru/upload/medialibrary/4eb/scheta_ucheta.png" TargetMode="External"/><Relationship Id="rId21" Type="http://schemas.openxmlformats.org/officeDocument/2006/relationships/image" Target="media/image10.png"/><Relationship Id="rId63" Type="http://schemas.openxmlformats.org/officeDocument/2006/relationships/image" Target="media/image36.png"/><Relationship Id="rId159" Type="http://schemas.openxmlformats.org/officeDocument/2006/relationships/image" Target="media/image96.png"/><Relationship Id="rId324" Type="http://schemas.openxmlformats.org/officeDocument/2006/relationships/image" Target="media/image178.png"/><Relationship Id="rId170" Type="http://schemas.openxmlformats.org/officeDocument/2006/relationships/hyperlink" Target="https://otr-soft.ru/upload/medialibrary/10a/dop_informaciya.png" TargetMode="External"/><Relationship Id="rId226" Type="http://schemas.openxmlformats.org/officeDocument/2006/relationships/image" Target="media/image129.png"/><Relationship Id="rId268" Type="http://schemas.openxmlformats.org/officeDocument/2006/relationships/image" Target="media/image150.png"/><Relationship Id="rId32" Type="http://schemas.openxmlformats.org/officeDocument/2006/relationships/image" Target="media/image21.png"/><Relationship Id="rId74" Type="http://schemas.openxmlformats.org/officeDocument/2006/relationships/image" Target="media/image46.png"/><Relationship Id="rId128" Type="http://schemas.openxmlformats.org/officeDocument/2006/relationships/image" Target="media/image77.png"/><Relationship Id="rId5" Type="http://schemas.openxmlformats.org/officeDocument/2006/relationships/webSettings" Target="webSettings.xml"/><Relationship Id="rId181" Type="http://schemas.openxmlformats.org/officeDocument/2006/relationships/image" Target="media/image107.png"/><Relationship Id="rId237" Type="http://schemas.openxmlformats.org/officeDocument/2006/relationships/hyperlink" Target="https://otr-soft.ru/upload/medialibrary/82a/avtovybor_nomera.png" TargetMode="External"/><Relationship Id="rId279" Type="http://schemas.openxmlformats.org/officeDocument/2006/relationships/hyperlink" Target="https://otr-soft.ru/upload/medialibrary/aab/vid_operacii.png" TargetMode="External"/><Relationship Id="rId43" Type="http://schemas.openxmlformats.org/officeDocument/2006/relationships/image" Target="media/image26.png"/><Relationship Id="rId139" Type="http://schemas.openxmlformats.org/officeDocument/2006/relationships/image" Target="media/image86.png"/><Relationship Id="rId290" Type="http://schemas.openxmlformats.org/officeDocument/2006/relationships/image" Target="media/image161.png"/><Relationship Id="rId304" Type="http://schemas.openxmlformats.org/officeDocument/2006/relationships/image" Target="media/image168.png"/><Relationship Id="rId85" Type="http://schemas.openxmlformats.org/officeDocument/2006/relationships/image" Target="media/image53.png"/><Relationship Id="rId150" Type="http://schemas.openxmlformats.org/officeDocument/2006/relationships/hyperlink" Target="https://otr-soft.ru/upload/medialibrary/bf3/poisk_po_familii.png" TargetMode="External"/><Relationship Id="rId192" Type="http://schemas.openxmlformats.org/officeDocument/2006/relationships/hyperlink" Target="https://otr-soft.ru/upload/medialibrary/3e5/kopiya.png" TargetMode="External"/><Relationship Id="rId206" Type="http://schemas.openxmlformats.org/officeDocument/2006/relationships/hyperlink" Target="https://otr-soft.ru/upload/medialibrary/1ad/gotovo.png" TargetMode="External"/><Relationship Id="rId248" Type="http://schemas.openxmlformats.org/officeDocument/2006/relationships/image" Target="media/image140.png"/><Relationship Id="rId12" Type="http://schemas.openxmlformats.org/officeDocument/2006/relationships/hyperlink" Target="https://otr-soft.ru/upload/medialibrary/d65/skhema_buhgalteriya_predpriyatiya_bez_lombarda.png" TargetMode="External"/><Relationship Id="rId108" Type="http://schemas.openxmlformats.org/officeDocument/2006/relationships/hyperlink" Target="https://otr-soft.ru/upload/medialibrary/4fe/sravnenie_ostatkov.png" TargetMode="External"/><Relationship Id="rId315" Type="http://schemas.openxmlformats.org/officeDocument/2006/relationships/hyperlink" Target="https://otr-soft.ru/upload/medialibrary/c58/vypolneniya_processa.png" TargetMode="External"/><Relationship Id="rId54" Type="http://schemas.openxmlformats.org/officeDocument/2006/relationships/hyperlink" Target="https://otr-soft.ru/upload/medialibrary/6bc/adres_servera.png" TargetMode="External"/><Relationship Id="rId96" Type="http://schemas.openxmlformats.org/officeDocument/2006/relationships/hyperlink" Target="https://otr-soft.ru/upload/medialibrary/9fe/008_uspeshnaya_registraciya.png" TargetMode="External"/><Relationship Id="rId161" Type="http://schemas.openxmlformats.org/officeDocument/2006/relationships/image" Target="media/image97.png"/><Relationship Id="rId217" Type="http://schemas.openxmlformats.org/officeDocument/2006/relationships/image" Target="media/image125.png"/><Relationship Id="rId259" Type="http://schemas.openxmlformats.org/officeDocument/2006/relationships/hyperlink" Target="https://otr-soft.ru/upload/medialibrary/9e9/pechatnaya_forma_dogovora.png" TargetMode="External"/><Relationship Id="rId23" Type="http://schemas.openxmlformats.org/officeDocument/2006/relationships/image" Target="media/image12.png"/><Relationship Id="rId119" Type="http://schemas.openxmlformats.org/officeDocument/2006/relationships/image" Target="media/image70.png"/><Relationship Id="rId270" Type="http://schemas.openxmlformats.org/officeDocument/2006/relationships/image" Target="media/image151.png"/><Relationship Id="rId326" Type="http://schemas.openxmlformats.org/officeDocument/2006/relationships/theme" Target="theme/theme1.xml"/><Relationship Id="rId65" Type="http://schemas.openxmlformats.org/officeDocument/2006/relationships/image" Target="media/image37.png"/><Relationship Id="rId130" Type="http://schemas.openxmlformats.org/officeDocument/2006/relationships/image" Target="media/image79.png"/><Relationship Id="rId172" Type="http://schemas.openxmlformats.org/officeDocument/2006/relationships/hyperlink" Target="https://otr-soft.ru/upload/medialibrary/70a/zalogovyj_bilet.png" TargetMode="External"/><Relationship Id="rId228" Type="http://schemas.openxmlformats.org/officeDocument/2006/relationships/image" Target="media/image130.png"/><Relationship Id="rId281" Type="http://schemas.openxmlformats.org/officeDocument/2006/relationships/hyperlink" Target="https://otr-soft.ru/upload/medialibrary/e1f/srok_realizacii.png" TargetMode="External"/><Relationship Id="rId34" Type="http://schemas.openxmlformats.org/officeDocument/2006/relationships/image" Target="media/image22.png"/><Relationship Id="rId76" Type="http://schemas.openxmlformats.org/officeDocument/2006/relationships/image" Target="media/image48.png"/><Relationship Id="rId141" Type="http://schemas.openxmlformats.org/officeDocument/2006/relationships/image" Target="media/image87.png"/><Relationship Id="rId7" Type="http://schemas.openxmlformats.org/officeDocument/2006/relationships/image" Target="media/image1.png"/><Relationship Id="rId162" Type="http://schemas.openxmlformats.org/officeDocument/2006/relationships/hyperlink" Target="https://otr-soft.ru/upload/medialibrary/f12/kontragent.png" TargetMode="External"/><Relationship Id="rId183" Type="http://schemas.openxmlformats.org/officeDocument/2006/relationships/image" Target="media/image108.png"/><Relationship Id="rId218" Type="http://schemas.openxmlformats.org/officeDocument/2006/relationships/hyperlink" Target="https://otr-soft.ru/upload/medialibrary/cfc/usloviya_kredita.png" TargetMode="External"/><Relationship Id="rId239" Type="http://schemas.openxmlformats.org/officeDocument/2006/relationships/hyperlink" Target="https://otr-soft.ru/upload/medialibrary/246/vybor_vruchnuyu.png" TargetMode="External"/><Relationship Id="rId250" Type="http://schemas.openxmlformats.org/officeDocument/2006/relationships/image" Target="media/image141.png"/><Relationship Id="rId271" Type="http://schemas.openxmlformats.org/officeDocument/2006/relationships/hyperlink" Target="https://otr-soft.ru/upload/medialibrary/a37/Dokumenty.png" TargetMode="External"/><Relationship Id="rId292" Type="http://schemas.openxmlformats.org/officeDocument/2006/relationships/image" Target="media/image162.png"/><Relationship Id="rId306" Type="http://schemas.openxmlformats.org/officeDocument/2006/relationships/image" Target="media/image169.png"/><Relationship Id="rId24" Type="http://schemas.openxmlformats.org/officeDocument/2006/relationships/image" Target="media/image13.png"/><Relationship Id="rId45" Type="http://schemas.openxmlformats.org/officeDocument/2006/relationships/image" Target="media/image27.png"/><Relationship Id="rId66" Type="http://schemas.openxmlformats.org/officeDocument/2006/relationships/image" Target="media/image38.png"/><Relationship Id="rId87" Type="http://schemas.openxmlformats.org/officeDocument/2006/relationships/image" Target="media/image54.png"/><Relationship Id="rId110" Type="http://schemas.openxmlformats.org/officeDocument/2006/relationships/hyperlink" Target="https://otr-soft.ru/upload/medialibrary/67d/vvod_ostatkov.png" TargetMode="External"/><Relationship Id="rId131" Type="http://schemas.openxmlformats.org/officeDocument/2006/relationships/image" Target="media/image80.png"/><Relationship Id="rId152" Type="http://schemas.openxmlformats.org/officeDocument/2006/relationships/hyperlink" Target="https://otr-soft.ru/upload/medialibrary/5b8/poisk_po_naimenovaniyu.png" TargetMode="External"/><Relationship Id="rId173" Type="http://schemas.openxmlformats.org/officeDocument/2006/relationships/image" Target="media/image103.png"/><Relationship Id="rId194" Type="http://schemas.openxmlformats.org/officeDocument/2006/relationships/hyperlink" Target="https://otr-soft.ru/upload/medialibrary/3ea/dobavlenie_fajla.png" TargetMode="External"/><Relationship Id="rId208" Type="http://schemas.openxmlformats.org/officeDocument/2006/relationships/hyperlink" Target="https://otr-soft.ru/upload/medialibrary/7d8/skhemy_kreditovaniya.png" TargetMode="External"/><Relationship Id="rId229" Type="http://schemas.openxmlformats.org/officeDocument/2006/relationships/hyperlink" Target="https://otr-soft.ru/upload/medialibrary/026/odin_den.png" TargetMode="External"/><Relationship Id="rId240" Type="http://schemas.openxmlformats.org/officeDocument/2006/relationships/image" Target="media/image136.png"/><Relationship Id="rId261" Type="http://schemas.openxmlformats.org/officeDocument/2006/relationships/hyperlink" Target="https://otr-soft.ru/upload/medialibrary/0ae/kassovyj_order.png" TargetMode="External"/><Relationship Id="rId14" Type="http://schemas.openxmlformats.org/officeDocument/2006/relationships/hyperlink" Target="https://otr-soft.ru/upload/medialibrary/923/skhema_dlya_novyh_polzovatelej.png" TargetMode="External"/><Relationship Id="rId35" Type="http://schemas.openxmlformats.org/officeDocument/2006/relationships/hyperlink" Target="https://otr-soft.ru/upload/medialibrary/bdd/doverit.png" TargetMode="External"/><Relationship Id="rId56" Type="http://schemas.openxmlformats.org/officeDocument/2006/relationships/hyperlink" Target="https://otr-soft.ru/upload/medialibrary/12d/licenziya_poluchena.png" TargetMode="External"/><Relationship Id="rId77" Type="http://schemas.openxmlformats.org/officeDocument/2006/relationships/image" Target="media/image49.png"/><Relationship Id="rId100" Type="http://schemas.openxmlformats.org/officeDocument/2006/relationships/hyperlink" Target="https://otr-soft.ru/upload/medialibrary/92f/sootvetstvie_schetov_ucheta.png" TargetMode="External"/><Relationship Id="rId282" Type="http://schemas.openxmlformats.org/officeDocument/2006/relationships/image" Target="media/image157.png"/><Relationship Id="rId317" Type="http://schemas.openxmlformats.org/officeDocument/2006/relationships/hyperlink" Target="https://otr-soft.ru/upload/medialibrary/1be/Lombard.png" TargetMode="External"/><Relationship Id="rId8" Type="http://schemas.openxmlformats.org/officeDocument/2006/relationships/hyperlink" Target="https://otr-soft.ru/upload/medialibrary/317/skhema_lombard_3_3.png" TargetMode="External"/><Relationship Id="rId98" Type="http://schemas.openxmlformats.org/officeDocument/2006/relationships/hyperlink" Target="https://otr-soft.ru/upload/medialibrary/c17/perenos_ostatkov.png" TargetMode="External"/><Relationship Id="rId121" Type="http://schemas.openxmlformats.org/officeDocument/2006/relationships/image" Target="media/image71.png"/><Relationship Id="rId142" Type="http://schemas.openxmlformats.org/officeDocument/2006/relationships/hyperlink" Target="https://otr-soft.ru/upload/medialibrary/461/panel_otbora.png" TargetMode="External"/><Relationship Id="rId163" Type="http://schemas.openxmlformats.org/officeDocument/2006/relationships/image" Target="media/image98.png"/><Relationship Id="rId184" Type="http://schemas.openxmlformats.org/officeDocument/2006/relationships/hyperlink" Target="https://otr-soft.ru/upload/medialibrary/05b/novaya_zapis.png" TargetMode="External"/><Relationship Id="rId219" Type="http://schemas.openxmlformats.org/officeDocument/2006/relationships/image" Target="media/image126.png"/><Relationship Id="rId230" Type="http://schemas.openxmlformats.org/officeDocument/2006/relationships/image" Target="media/image131.png"/><Relationship Id="rId251" Type="http://schemas.openxmlformats.org/officeDocument/2006/relationships/hyperlink" Target="https://otr-soft.ru/upload/medialibrary/040/okno_spravochnika.png" TargetMode="External"/><Relationship Id="rId25" Type="http://schemas.openxmlformats.org/officeDocument/2006/relationships/image" Target="media/image14.png"/><Relationship Id="rId46" Type="http://schemas.openxmlformats.org/officeDocument/2006/relationships/hyperlink" Target="https://otr-soft.ru/upload/medialibrary/688/lombard_eps_4.png" TargetMode="External"/><Relationship Id="rId67" Type="http://schemas.openxmlformats.org/officeDocument/2006/relationships/image" Target="media/image39.png"/><Relationship Id="rId272" Type="http://schemas.openxmlformats.org/officeDocument/2006/relationships/image" Target="media/image152.png"/><Relationship Id="rId293" Type="http://schemas.openxmlformats.org/officeDocument/2006/relationships/hyperlink" Target="https://otr-soft.ru/upload/medialibrary/ff4/avtomaticheskoe_nachislenie.png" TargetMode="External"/><Relationship Id="rId307" Type="http://schemas.openxmlformats.org/officeDocument/2006/relationships/hyperlink" Target="https://otr-soft.ru/upload/medialibrary/12c/Avtomaticheski.png" TargetMode="External"/><Relationship Id="rId88" Type="http://schemas.openxmlformats.org/officeDocument/2006/relationships/hyperlink" Target="https://otr-soft.ru/upload/medialibrary/5e6/004_oshibka_nedopustimaya_stroka.png" TargetMode="External"/><Relationship Id="rId111" Type="http://schemas.openxmlformats.org/officeDocument/2006/relationships/image" Target="media/image66.png"/><Relationship Id="rId132" Type="http://schemas.openxmlformats.org/officeDocument/2006/relationships/image" Target="media/image81.png"/><Relationship Id="rId153" Type="http://schemas.openxmlformats.org/officeDocument/2006/relationships/image" Target="media/image93.png"/><Relationship Id="rId174" Type="http://schemas.openxmlformats.org/officeDocument/2006/relationships/hyperlink" Target="https://otr-soft.ru/upload/medialibrary/b75/spisok_zalogovyh_biletov.png" TargetMode="External"/><Relationship Id="rId195" Type="http://schemas.openxmlformats.org/officeDocument/2006/relationships/image" Target="media/image114.png"/><Relationship Id="rId209" Type="http://schemas.openxmlformats.org/officeDocument/2006/relationships/image" Target="media/image121.png"/><Relationship Id="rId220" Type="http://schemas.openxmlformats.org/officeDocument/2006/relationships/hyperlink" Target="https://otr-soft.ru/faq/faq_lombard_4/grafik_nachisleniy/" TargetMode="External"/><Relationship Id="rId241" Type="http://schemas.openxmlformats.org/officeDocument/2006/relationships/hyperlink" Target="https://otr-soft.ru/upload/medialibrary/2c9/vybor_zalogodatelya.png" TargetMode="External"/><Relationship Id="rId15" Type="http://schemas.openxmlformats.org/officeDocument/2006/relationships/image" Target="media/image5.png"/><Relationship Id="rId36" Type="http://schemas.openxmlformats.org/officeDocument/2006/relationships/image" Target="media/image23.png"/><Relationship Id="rId57" Type="http://schemas.openxmlformats.org/officeDocument/2006/relationships/image" Target="media/image33.png"/><Relationship Id="rId262" Type="http://schemas.openxmlformats.org/officeDocument/2006/relationships/image" Target="media/image147.png"/><Relationship Id="rId283" Type="http://schemas.openxmlformats.org/officeDocument/2006/relationships/hyperlink" Target="https://otr-soft.ru/upload/medialibrary/7dd/tablica.png" TargetMode="External"/><Relationship Id="rId318" Type="http://schemas.openxmlformats.org/officeDocument/2006/relationships/image" Target="media/image175.png"/><Relationship Id="rId78" Type="http://schemas.openxmlformats.org/officeDocument/2006/relationships/image" Target="media/image50.png"/><Relationship Id="rId99" Type="http://schemas.openxmlformats.org/officeDocument/2006/relationships/image" Target="media/image60.png"/><Relationship Id="rId101" Type="http://schemas.openxmlformats.org/officeDocument/2006/relationships/image" Target="media/image61.png"/><Relationship Id="rId122" Type="http://schemas.openxmlformats.org/officeDocument/2006/relationships/hyperlink" Target="https://otr-soft.ru/upload/medialibrary/3ca/vedomost_s_ostatkami.png" TargetMode="External"/><Relationship Id="rId143" Type="http://schemas.openxmlformats.org/officeDocument/2006/relationships/image" Target="media/image88.png"/><Relationship Id="rId164" Type="http://schemas.openxmlformats.org/officeDocument/2006/relationships/hyperlink" Target="https://otr-soft.ru/upload/medialibrary/960/Vid_kontragenta.png" TargetMode="External"/><Relationship Id="rId185" Type="http://schemas.openxmlformats.org/officeDocument/2006/relationships/image" Target="media/image109.png"/><Relationship Id="rId9" Type="http://schemas.openxmlformats.org/officeDocument/2006/relationships/image" Target="media/image2.png"/><Relationship Id="rId210" Type="http://schemas.openxmlformats.org/officeDocument/2006/relationships/hyperlink" Target="https://otr-soft.ru/upload/medialibrary/ef4/skhema_standart.png" TargetMode="External"/><Relationship Id="rId26" Type="http://schemas.openxmlformats.org/officeDocument/2006/relationships/image" Target="media/image15.png"/><Relationship Id="rId231" Type="http://schemas.openxmlformats.org/officeDocument/2006/relationships/hyperlink" Target="https://otr-soft.ru/upload/medialibrary/c8b/vid_dnej.png" TargetMode="External"/><Relationship Id="rId252" Type="http://schemas.openxmlformats.org/officeDocument/2006/relationships/image" Target="media/image142.png"/><Relationship Id="rId273" Type="http://schemas.openxmlformats.org/officeDocument/2006/relationships/hyperlink" Target="https://otr-soft.ru/upload/medialibrary/0c0/Postuplenie_nalichnyh.png" TargetMode="External"/><Relationship Id="rId294" Type="http://schemas.openxmlformats.org/officeDocument/2006/relationships/image" Target="media/image163.png"/><Relationship Id="rId308" Type="http://schemas.openxmlformats.org/officeDocument/2006/relationships/image" Target="media/image170.png"/><Relationship Id="rId47" Type="http://schemas.openxmlformats.org/officeDocument/2006/relationships/image" Target="media/image28.png"/><Relationship Id="rId68" Type="http://schemas.openxmlformats.org/officeDocument/2006/relationships/image" Target="media/image40.png"/><Relationship Id="rId89" Type="http://schemas.openxmlformats.org/officeDocument/2006/relationships/image" Target="media/image55.png"/><Relationship Id="rId112" Type="http://schemas.openxmlformats.org/officeDocument/2006/relationships/hyperlink" Target="https://otr-soft.ru/upload/medialibrary/44d/poluchit_oboroty.png" TargetMode="External"/><Relationship Id="rId133" Type="http://schemas.openxmlformats.org/officeDocument/2006/relationships/image" Target="media/image82.png"/><Relationship Id="rId154" Type="http://schemas.openxmlformats.org/officeDocument/2006/relationships/hyperlink" Target="https://otr-soft.ru/upload/medialibrary/0a0/vyzov_vedomosti.png" TargetMode="External"/><Relationship Id="rId175" Type="http://schemas.openxmlformats.org/officeDocument/2006/relationships/image" Target="media/image104.png"/><Relationship Id="rId196" Type="http://schemas.openxmlformats.org/officeDocument/2006/relationships/hyperlink" Target="https://otr-soft.ru/upload/medialibrary/589/f_dobavlen.png" TargetMode="External"/><Relationship Id="rId200" Type="http://schemas.openxmlformats.org/officeDocument/2006/relationships/hyperlink" Target="https://otr-soft.ru/upload/medialibrary/57f/sposob_ustanovki.png" TargetMode="External"/><Relationship Id="rId16" Type="http://schemas.openxmlformats.org/officeDocument/2006/relationships/hyperlink" Target="https://www.vdgb-soft.ru/faq/faq_common/%D1%83%D1%81%D1%82%D0%B0%D0%BD%D0%BE%D0%B2%D0%BA%D0%B0_%D0%BF%D0%BB%D0%B0%D1%82%D1%84%D0%BE%D1%80%D0%BC%D1%8B_1%D1%81_%D0%BF%D1%80%D0%B5%D0%B4%D0%BF%D1%80%D0%B8%D1%8F%D1%82%D0%B8%D0%B5/image001.png" TargetMode="External"/><Relationship Id="rId221" Type="http://schemas.openxmlformats.org/officeDocument/2006/relationships/hyperlink" Target="https://otr-soft.ru/upload/medialibrary/82a/min_srok_summa.png" TargetMode="External"/><Relationship Id="rId242" Type="http://schemas.openxmlformats.org/officeDocument/2006/relationships/image" Target="media/image137.png"/><Relationship Id="rId263" Type="http://schemas.openxmlformats.org/officeDocument/2006/relationships/hyperlink" Target="https://otr-soft.ru/upload/medialibrary/177/k_order.png" TargetMode="External"/><Relationship Id="rId284" Type="http://schemas.openxmlformats.org/officeDocument/2006/relationships/image" Target="media/image158.png"/><Relationship Id="rId319" Type="http://schemas.openxmlformats.org/officeDocument/2006/relationships/hyperlink" Target="https://otr-soft.ru/upload/medialibrary/8b6/aktualnost_nachislenij.png" TargetMode="External"/><Relationship Id="rId37" Type="http://schemas.openxmlformats.org/officeDocument/2006/relationships/hyperlink" Target="https://otr-soft.ru/upload/medialibrary/a0e/ustanovka.png" TargetMode="External"/><Relationship Id="rId58" Type="http://schemas.openxmlformats.org/officeDocument/2006/relationships/hyperlink" Target="https://otr-soft.ru/upload/medialibrary/ab2/podklyucheniya.png" TargetMode="External"/><Relationship Id="rId79" Type="http://schemas.openxmlformats.org/officeDocument/2006/relationships/image" Target="media/image51.png"/><Relationship Id="rId102" Type="http://schemas.openxmlformats.org/officeDocument/2006/relationships/hyperlink" Target="https://otr-soft.ru/upload/medialibrary/0b4/sinhronizirovat_scheta.png" TargetMode="External"/><Relationship Id="rId123" Type="http://schemas.openxmlformats.org/officeDocument/2006/relationships/image" Target="media/image72.png"/><Relationship Id="rId144" Type="http://schemas.openxmlformats.org/officeDocument/2006/relationships/hyperlink" Target="https://otr-soft.ru/upload/medialibrary/fcb/otbor_po_filialu.png" TargetMode="External"/><Relationship Id="rId90" Type="http://schemas.openxmlformats.org/officeDocument/2006/relationships/hyperlink" Target="https://otr-soft.ru/upload/medialibrary/83b/005_oshibka_klass_ne_zaregestrirovan.png" TargetMode="External"/><Relationship Id="rId165" Type="http://schemas.openxmlformats.org/officeDocument/2006/relationships/image" Target="media/image99.png"/><Relationship Id="rId186" Type="http://schemas.openxmlformats.org/officeDocument/2006/relationships/hyperlink" Target="https://otr-soft.ru/upload/medialibrary/bdc/avtostoimost.png" TargetMode="External"/><Relationship Id="rId211" Type="http://schemas.openxmlformats.org/officeDocument/2006/relationships/image" Target="media/image122.png"/><Relationship Id="rId232" Type="http://schemas.openxmlformats.org/officeDocument/2006/relationships/image" Target="media/image132.png"/><Relationship Id="rId253" Type="http://schemas.openxmlformats.org/officeDocument/2006/relationships/hyperlink" Target="https://otr-soft.ru/upload/medialibrary/6e8/novaya_zapis.png" TargetMode="External"/><Relationship Id="rId274" Type="http://schemas.openxmlformats.org/officeDocument/2006/relationships/image" Target="media/image153.png"/><Relationship Id="rId295" Type="http://schemas.openxmlformats.org/officeDocument/2006/relationships/hyperlink" Target="https://otr-soft.ru/upload/medialibrary/c4b/summy_nachislenij.png" TargetMode="External"/><Relationship Id="rId309" Type="http://schemas.openxmlformats.org/officeDocument/2006/relationships/hyperlink" Target="https://otr-soft.ru/upload/medialibrary/a2a/Vruchnuyu.png" TargetMode="External"/><Relationship Id="rId27" Type="http://schemas.openxmlformats.org/officeDocument/2006/relationships/image" Target="media/image16.png"/><Relationship Id="rId48" Type="http://schemas.openxmlformats.org/officeDocument/2006/relationships/hyperlink" Target="https://otr-soft.ru/upload/medialibrary/251/cherez_internet.png" TargetMode="External"/><Relationship Id="rId69" Type="http://schemas.openxmlformats.org/officeDocument/2006/relationships/image" Target="media/image41.png"/><Relationship Id="rId113" Type="http://schemas.openxmlformats.org/officeDocument/2006/relationships/image" Target="media/image67.png"/><Relationship Id="rId134" Type="http://schemas.openxmlformats.org/officeDocument/2006/relationships/image" Target="media/image83.png"/><Relationship Id="rId320" Type="http://schemas.openxmlformats.org/officeDocument/2006/relationships/image" Target="media/image176.png"/><Relationship Id="rId80" Type="http://schemas.openxmlformats.org/officeDocument/2006/relationships/hyperlink" Target="https://otr-soft.ru/1c80/buhgalt/" TargetMode="External"/><Relationship Id="rId155" Type="http://schemas.openxmlformats.org/officeDocument/2006/relationships/image" Target="media/image94.png"/><Relationship Id="rId176" Type="http://schemas.openxmlformats.org/officeDocument/2006/relationships/hyperlink" Target="https://otr-soft.ru/upload/medialibrary/e84/kontragenty.png" TargetMode="External"/><Relationship Id="rId197" Type="http://schemas.openxmlformats.org/officeDocument/2006/relationships/image" Target="media/image115.png"/><Relationship Id="rId201" Type="http://schemas.openxmlformats.org/officeDocument/2006/relationships/image" Target="media/image117.png"/><Relationship Id="rId222" Type="http://schemas.openxmlformats.org/officeDocument/2006/relationships/image" Target="media/image127.png"/><Relationship Id="rId243" Type="http://schemas.openxmlformats.org/officeDocument/2006/relationships/hyperlink" Target="https://otr-soft.ru/upload/medialibrary/8e8/forma_vvoda.png" TargetMode="External"/><Relationship Id="rId264" Type="http://schemas.openxmlformats.org/officeDocument/2006/relationships/image" Target="media/image148.png"/><Relationship Id="rId285" Type="http://schemas.openxmlformats.org/officeDocument/2006/relationships/hyperlink" Target="https://otr-soft.ru/upload/medialibrary/04e/da.png" TargetMode="External"/><Relationship Id="rId17" Type="http://schemas.openxmlformats.org/officeDocument/2006/relationships/image" Target="media/image6.png"/><Relationship Id="rId38" Type="http://schemas.openxmlformats.org/officeDocument/2006/relationships/image" Target="media/image24.png"/><Relationship Id="rId59" Type="http://schemas.openxmlformats.org/officeDocument/2006/relationships/image" Target="media/image34.png"/><Relationship Id="rId103" Type="http://schemas.openxmlformats.org/officeDocument/2006/relationships/image" Target="media/image62.png"/><Relationship Id="rId124" Type="http://schemas.openxmlformats.org/officeDocument/2006/relationships/image" Target="media/image73.png"/><Relationship Id="rId310" Type="http://schemas.openxmlformats.org/officeDocument/2006/relationships/image" Target="media/image171.png"/><Relationship Id="rId70" Type="http://schemas.openxmlformats.org/officeDocument/2006/relationships/image" Target="media/image42.png"/><Relationship Id="rId91" Type="http://schemas.openxmlformats.org/officeDocument/2006/relationships/image" Target="media/image56.png"/><Relationship Id="rId145" Type="http://schemas.openxmlformats.org/officeDocument/2006/relationships/image" Target="media/image89.png"/><Relationship Id="rId166" Type="http://schemas.openxmlformats.org/officeDocument/2006/relationships/hyperlink" Target="https://otr-soft.ru/upload/medialibrary/00e/informaciya.png" TargetMode="External"/><Relationship Id="rId187" Type="http://schemas.openxmlformats.org/officeDocument/2006/relationships/image" Target="media/image110.png"/><Relationship Id="rId1" Type="http://schemas.openxmlformats.org/officeDocument/2006/relationships/customXml" Target="../customXml/item1.xml"/><Relationship Id="rId212" Type="http://schemas.openxmlformats.org/officeDocument/2006/relationships/hyperlink" Target="https://otr-soft.ru/upload/medialibrary/37d/perezalog.png" TargetMode="External"/><Relationship Id="rId233" Type="http://schemas.openxmlformats.org/officeDocument/2006/relationships/hyperlink" Target="https://otr-soft.ru/upload/medialibrary/b29/sozdat_z_b.png" TargetMode="External"/><Relationship Id="rId254" Type="http://schemas.openxmlformats.org/officeDocument/2006/relationships/image" Target="media/image143.png"/><Relationship Id="rId28" Type="http://schemas.openxmlformats.org/officeDocument/2006/relationships/image" Target="media/image17.png"/><Relationship Id="rId49" Type="http://schemas.openxmlformats.org/officeDocument/2006/relationships/image" Target="media/image29.png"/><Relationship Id="rId114" Type="http://schemas.openxmlformats.org/officeDocument/2006/relationships/hyperlink" Target="https://otr-soft.ru/upload/medialibrary/617/sravnenie_oborotov.png" TargetMode="External"/><Relationship Id="rId275" Type="http://schemas.openxmlformats.org/officeDocument/2006/relationships/hyperlink" Target="https://otr-soft.ru/upload/medialibrary/229/Provesti.png" TargetMode="External"/><Relationship Id="rId296" Type="http://schemas.openxmlformats.org/officeDocument/2006/relationships/image" Target="media/image164.png"/><Relationship Id="rId300" Type="http://schemas.openxmlformats.org/officeDocument/2006/relationships/image" Target="media/image166.png"/><Relationship Id="rId60" Type="http://schemas.openxmlformats.org/officeDocument/2006/relationships/hyperlink" Target="https://otr-soft.ru/upload/medialibrary/a0e/spisok_klyuchej.png" TargetMode="External"/><Relationship Id="rId81" Type="http://schemas.openxmlformats.org/officeDocument/2006/relationships/hyperlink" Target="https://otr-soft.ru/lombard/version3/" TargetMode="External"/><Relationship Id="rId135" Type="http://schemas.openxmlformats.org/officeDocument/2006/relationships/image" Target="media/image84.png"/><Relationship Id="rId156" Type="http://schemas.openxmlformats.org/officeDocument/2006/relationships/hyperlink" Target="https://otr-soft.ru/upload/medialibrary/bc8/vedomost.png" TargetMode="External"/><Relationship Id="rId177" Type="http://schemas.openxmlformats.org/officeDocument/2006/relationships/image" Target="media/image105.png"/><Relationship Id="rId198" Type="http://schemas.openxmlformats.org/officeDocument/2006/relationships/hyperlink" Target="https://otr-soft.ru/upload/medialibrary/05b/nastrojka_izobrazheniya.png" TargetMode="External"/><Relationship Id="rId321" Type="http://schemas.openxmlformats.org/officeDocument/2006/relationships/hyperlink" Target="https://otr-soft.ru/upload/medialibrary/3d0/avtokontrolya.png" TargetMode="External"/><Relationship Id="rId202" Type="http://schemas.openxmlformats.org/officeDocument/2006/relationships/hyperlink" Target="https://otr-soft.ru/upload/medialibrary/80b/vybor_izobrazheniya.png" TargetMode="External"/><Relationship Id="rId223" Type="http://schemas.openxmlformats.org/officeDocument/2006/relationships/hyperlink" Target="https://otr-soft.ru/upload/medialibrary/5f6/periody.png" TargetMode="External"/><Relationship Id="rId244" Type="http://schemas.openxmlformats.org/officeDocument/2006/relationships/image" Target="media/image138.png"/><Relationship Id="rId18" Type="http://schemas.openxmlformats.org/officeDocument/2006/relationships/image" Target="media/image7.png"/><Relationship Id="rId39" Type="http://schemas.openxmlformats.org/officeDocument/2006/relationships/hyperlink" Target="https://otr-soft.ru/upload/medialibrary/09f/server_licenzirovaniya.png" TargetMode="External"/><Relationship Id="rId265" Type="http://schemas.openxmlformats.org/officeDocument/2006/relationships/hyperlink" Target="https://otr-soft.ru/upload/medialibrary/3d6/spisok.png" TargetMode="External"/><Relationship Id="rId286" Type="http://schemas.openxmlformats.org/officeDocument/2006/relationships/image" Target="media/image159.png"/><Relationship Id="rId50" Type="http://schemas.openxmlformats.org/officeDocument/2006/relationships/hyperlink" Target="https://otr-soft.ru/upload/medialibrary/d38/klyuch.png" TargetMode="External"/><Relationship Id="rId104" Type="http://schemas.openxmlformats.org/officeDocument/2006/relationships/hyperlink" Target="https://otr-soft.ru/upload/medialibrary/5c0/nastrojka_uchetnoj_politiki.png" TargetMode="External"/><Relationship Id="rId125" Type="http://schemas.openxmlformats.org/officeDocument/2006/relationships/image" Target="media/image74.png"/><Relationship Id="rId146" Type="http://schemas.openxmlformats.org/officeDocument/2006/relationships/hyperlink" Target="https://otr-soft.ru/upload/medialibrary/cae/zakrytye_zalogovye_bilety.png" TargetMode="External"/><Relationship Id="rId167" Type="http://schemas.openxmlformats.org/officeDocument/2006/relationships/image" Target="media/image100.png"/><Relationship Id="rId188" Type="http://schemas.openxmlformats.org/officeDocument/2006/relationships/hyperlink" Target="https://otr-soft.ru/upload/medialibrary/300/dop_svojstva.png" TargetMode="External"/><Relationship Id="rId311" Type="http://schemas.openxmlformats.org/officeDocument/2006/relationships/hyperlink" Target="https://otr-soft.ru/faq-1s-lombard/rarus-4-rabota-s-zalogovymi-biletami/mekhanizmy-nachisleniya-protsentov/title=" TargetMode="External"/><Relationship Id="rId71" Type="http://schemas.openxmlformats.org/officeDocument/2006/relationships/image" Target="media/image43.png"/><Relationship Id="rId92" Type="http://schemas.openxmlformats.org/officeDocument/2006/relationships/hyperlink" Target="https://otr-soft.ru/upload/medialibrary/37f/006_zapusk_administratorom.png" TargetMode="External"/><Relationship Id="rId213" Type="http://schemas.openxmlformats.org/officeDocument/2006/relationships/image" Target="media/image123.png"/><Relationship Id="rId234" Type="http://schemas.openxmlformats.org/officeDocument/2006/relationships/image" Target="media/image133.png"/><Relationship Id="rId2" Type="http://schemas.openxmlformats.org/officeDocument/2006/relationships/numbering" Target="numbering.xml"/><Relationship Id="rId29" Type="http://schemas.openxmlformats.org/officeDocument/2006/relationships/image" Target="media/image18.png"/><Relationship Id="rId255" Type="http://schemas.openxmlformats.org/officeDocument/2006/relationships/hyperlink" Target="https://otr-soft.ru/upload/medialibrary/ec5/blok.png" TargetMode="External"/><Relationship Id="rId276" Type="http://schemas.openxmlformats.org/officeDocument/2006/relationships/image" Target="media/image154.png"/><Relationship Id="rId297" Type="http://schemas.openxmlformats.org/officeDocument/2006/relationships/hyperlink" Target="https://otr-soft.ru/upload/medialibrary/dbe/nachislit.png" TargetMode="External"/><Relationship Id="rId40" Type="http://schemas.openxmlformats.org/officeDocument/2006/relationships/image" Target="media/image25.png"/><Relationship Id="rId115" Type="http://schemas.openxmlformats.org/officeDocument/2006/relationships/image" Target="media/image68.png"/><Relationship Id="rId136" Type="http://schemas.openxmlformats.org/officeDocument/2006/relationships/hyperlink" Target="https://otr-soft.ru/upload/medialibrary/693/spisok_zalogovyh_biletov.png" TargetMode="External"/><Relationship Id="rId157" Type="http://schemas.openxmlformats.org/officeDocument/2006/relationships/image" Target="media/image95.png"/><Relationship Id="rId178" Type="http://schemas.openxmlformats.org/officeDocument/2006/relationships/hyperlink" Target="https://otr-soft.ru/upload/medialibrary/939/sozdat.png" TargetMode="External"/><Relationship Id="rId301" Type="http://schemas.openxmlformats.org/officeDocument/2006/relationships/hyperlink" Target="https://otr-soft.ru/upload/medialibrary/e03/zalogodatel.png" TargetMode="External"/><Relationship Id="rId322" Type="http://schemas.openxmlformats.org/officeDocument/2006/relationships/image" Target="media/image177.png"/><Relationship Id="rId61" Type="http://schemas.openxmlformats.org/officeDocument/2006/relationships/image" Target="media/image35.png"/><Relationship Id="rId82" Type="http://schemas.openxmlformats.org/officeDocument/2006/relationships/hyperlink" Target="https://otr-soft.ru/upload/medialibrary/583/nastrojki_podklyucheniya.png" TargetMode="External"/><Relationship Id="rId199" Type="http://schemas.openxmlformats.org/officeDocument/2006/relationships/image" Target="media/image116.png"/><Relationship Id="rId203" Type="http://schemas.openxmlformats.org/officeDocument/2006/relationships/image" Target="media/image118.png"/><Relationship Id="rId19" Type="http://schemas.openxmlformats.org/officeDocument/2006/relationships/image" Target="media/image8.png"/><Relationship Id="rId224" Type="http://schemas.openxmlformats.org/officeDocument/2006/relationships/image" Target="media/image128.png"/><Relationship Id="rId245" Type="http://schemas.openxmlformats.org/officeDocument/2006/relationships/hyperlink" Target="https://otr-soft.ru/upload/medialibrary/3a4/skhema_kredita.png" TargetMode="External"/><Relationship Id="rId266" Type="http://schemas.openxmlformats.org/officeDocument/2006/relationships/image" Target="media/image149.png"/><Relationship Id="rId287" Type="http://schemas.openxmlformats.org/officeDocument/2006/relationships/hyperlink" Target="https://otr-soft.ru/upload/medialibrary/fea/raschet_procentov.png" TargetMode="External"/><Relationship Id="rId30" Type="http://schemas.openxmlformats.org/officeDocument/2006/relationships/image" Target="media/image19.png"/><Relationship Id="rId105" Type="http://schemas.openxmlformats.org/officeDocument/2006/relationships/image" Target="media/image63.png"/><Relationship Id="rId126" Type="http://schemas.openxmlformats.org/officeDocument/2006/relationships/image" Target="media/image75.png"/><Relationship Id="rId147" Type="http://schemas.openxmlformats.org/officeDocument/2006/relationships/image" Target="media/image90.png"/><Relationship Id="rId168" Type="http://schemas.openxmlformats.org/officeDocument/2006/relationships/hyperlink" Target="https://otr-soft.ru/upload/medialibrary/b1a/svedenya.png" TargetMode="External"/><Relationship Id="rId312" Type="http://schemas.openxmlformats.org/officeDocument/2006/relationships/image" Target="media/image172.png"/><Relationship Id="rId51" Type="http://schemas.openxmlformats.org/officeDocument/2006/relationships/image" Target="media/image30.png"/><Relationship Id="rId72" Type="http://schemas.openxmlformats.org/officeDocument/2006/relationships/image" Target="media/image44.png"/><Relationship Id="rId93" Type="http://schemas.openxmlformats.org/officeDocument/2006/relationships/image" Target="media/image57.png"/><Relationship Id="rId189" Type="http://schemas.openxmlformats.org/officeDocument/2006/relationships/image" Target="media/image111.png"/><Relationship Id="rId3" Type="http://schemas.openxmlformats.org/officeDocument/2006/relationships/styles" Target="styles.xml"/><Relationship Id="rId214" Type="http://schemas.openxmlformats.org/officeDocument/2006/relationships/hyperlink" Target="https://otr-soft.ru/upload/medialibrary/603/srok_zaloga.png" TargetMode="External"/><Relationship Id="rId235" Type="http://schemas.openxmlformats.org/officeDocument/2006/relationships/hyperlink" Target="https://otr-soft.ru/upload/medialibrary/7c8/spisok_n_z_b.png" TargetMode="External"/><Relationship Id="rId256" Type="http://schemas.openxmlformats.org/officeDocument/2006/relationships/image" Target="media/image144.png"/><Relationship Id="rId277" Type="http://schemas.openxmlformats.org/officeDocument/2006/relationships/hyperlink" Target="https://otr-soft.ru/upload/medialibrary/4cf/nachislenie_procentov.png" TargetMode="External"/><Relationship Id="rId298" Type="http://schemas.openxmlformats.org/officeDocument/2006/relationships/image" Target="media/image165.png"/><Relationship Id="rId116" Type="http://schemas.openxmlformats.org/officeDocument/2006/relationships/hyperlink" Target="https://otr-soft.ru/upload/medialibrary/8e0/operaciya_nfo.png" TargetMode="External"/><Relationship Id="rId137" Type="http://schemas.openxmlformats.org/officeDocument/2006/relationships/image" Target="media/image85.png"/><Relationship Id="rId158" Type="http://schemas.openxmlformats.org/officeDocument/2006/relationships/hyperlink" Target="https://otr-soft.ru/upload/medialibrary/03a/Zalogodateli_dlya_otbora.png" TargetMode="External"/><Relationship Id="rId302" Type="http://schemas.openxmlformats.org/officeDocument/2006/relationships/image" Target="media/image167.png"/><Relationship Id="rId323" Type="http://schemas.openxmlformats.org/officeDocument/2006/relationships/hyperlink" Target="https://otr-soft.ru/upload/medialibrary/919/sluzhebnom_okne.png" TargetMode="External"/><Relationship Id="rId20" Type="http://schemas.openxmlformats.org/officeDocument/2006/relationships/image" Target="media/image9.png"/><Relationship Id="rId41" Type="http://schemas.openxmlformats.org/officeDocument/2006/relationships/hyperlink" Target="https://2ip.ru/" TargetMode="External"/><Relationship Id="rId62" Type="http://schemas.openxmlformats.org/officeDocument/2006/relationships/hyperlink" Target="https://otr-soft.ru/upload/medialibrary/cc4/nastroit_adres.png" TargetMode="External"/><Relationship Id="rId83" Type="http://schemas.openxmlformats.org/officeDocument/2006/relationships/image" Target="media/image52.png"/><Relationship Id="rId179" Type="http://schemas.openxmlformats.org/officeDocument/2006/relationships/image" Target="media/image106.png"/><Relationship Id="rId190" Type="http://schemas.openxmlformats.org/officeDocument/2006/relationships/hyperlink" Target="https://otr-soft.ru/upload/medialibrary/17d/dop_svedeniya.png" TargetMode="External"/><Relationship Id="rId204" Type="http://schemas.openxmlformats.org/officeDocument/2006/relationships/hyperlink" Target="https://otr-soft.ru/upload/medialibrary/9ea/nomenklatura.png" TargetMode="External"/><Relationship Id="rId225" Type="http://schemas.openxmlformats.org/officeDocument/2006/relationships/hyperlink" Target="https://otr-soft.ru/upload/medialibrary/c4a/vybor_perioda.png" TargetMode="External"/><Relationship Id="rId246" Type="http://schemas.openxmlformats.org/officeDocument/2006/relationships/image" Target="media/image139.png"/><Relationship Id="rId267" Type="http://schemas.openxmlformats.org/officeDocument/2006/relationships/hyperlink" Target="https://otr-soft.ru/upload/medialibrary/085/Vykup.png" TargetMode="External"/><Relationship Id="rId288" Type="http://schemas.openxmlformats.org/officeDocument/2006/relationships/image" Target="media/image160.png"/><Relationship Id="rId106" Type="http://schemas.openxmlformats.org/officeDocument/2006/relationships/hyperlink" Target="https://otr-soft.ru/upload/medialibrary/35e/poluchit_ostatki.png" TargetMode="External"/><Relationship Id="rId127" Type="http://schemas.openxmlformats.org/officeDocument/2006/relationships/image" Target="media/image76.png"/><Relationship Id="rId313" Type="http://schemas.openxmlformats.org/officeDocument/2006/relationships/hyperlink" Target="https://otr-soft.ru/upload/medialibrary/267/sluzhebnye_soobshcheniya.png" TargetMode="External"/><Relationship Id="rId10" Type="http://schemas.openxmlformats.org/officeDocument/2006/relationships/hyperlink" Target="https://otr-soft.ru/upload/medialibrary/036/skhema_buhgalteriya_predpriyatiya.png" TargetMode="External"/><Relationship Id="rId31" Type="http://schemas.openxmlformats.org/officeDocument/2006/relationships/image" Target="media/image20.png"/><Relationship Id="rId52" Type="http://schemas.openxmlformats.org/officeDocument/2006/relationships/hyperlink" Target="https://otr-soft.ru/upload/medialibrary/f01/aktivirovat_cherez_internet.png" TargetMode="External"/><Relationship Id="rId73" Type="http://schemas.openxmlformats.org/officeDocument/2006/relationships/image" Target="media/image45.png"/><Relationship Id="rId94" Type="http://schemas.openxmlformats.org/officeDocument/2006/relationships/hyperlink" Target="https://otr-soft.ru/upload/medialibrary/fbc/007_komandnaya_stroka.png" TargetMode="External"/><Relationship Id="rId148" Type="http://schemas.openxmlformats.org/officeDocument/2006/relationships/hyperlink" Target="https://otr-soft.ru/upload/medialibrary/d3b/otbor_po_kontragentu.png" TargetMode="External"/><Relationship Id="rId169" Type="http://schemas.openxmlformats.org/officeDocument/2006/relationships/image" Target="media/image101.png"/><Relationship Id="rId4" Type="http://schemas.openxmlformats.org/officeDocument/2006/relationships/settings" Target="settings.xml"/><Relationship Id="rId180" Type="http://schemas.openxmlformats.org/officeDocument/2006/relationships/hyperlink" Target="https://otr-soft.ru/upload/medialibrary/f58/zaregistrirovat.png" TargetMode="External"/><Relationship Id="rId215" Type="http://schemas.openxmlformats.org/officeDocument/2006/relationships/image" Target="media/image124.png"/><Relationship Id="rId236" Type="http://schemas.openxmlformats.org/officeDocument/2006/relationships/image" Target="media/image134.png"/><Relationship Id="rId257" Type="http://schemas.openxmlformats.org/officeDocument/2006/relationships/hyperlink" Target="https://otr-soft.ru/upload/medialibrary/f12/pechatnaya_forma_zb.png" TargetMode="External"/><Relationship Id="rId278" Type="http://schemas.openxmlformats.org/officeDocument/2006/relationships/image" Target="media/image155.png"/><Relationship Id="rId303" Type="http://schemas.openxmlformats.org/officeDocument/2006/relationships/hyperlink" Target="https://otr-soft.ru/upload/medialibrary/c63/Pereschitat_nachisleniya.png" TargetMode="External"/><Relationship Id="rId42" Type="http://schemas.openxmlformats.org/officeDocument/2006/relationships/hyperlink" Target="https://otr-soft.ru/upload/medialibrary/118/licenzii_net.png" TargetMode="External"/><Relationship Id="rId84" Type="http://schemas.openxmlformats.org/officeDocument/2006/relationships/hyperlink" Target="https://otr-soft.ru/upload/medialibrary/f1e/pole_razdel_ucheta.png" TargetMode="External"/><Relationship Id="rId138" Type="http://schemas.openxmlformats.org/officeDocument/2006/relationships/hyperlink" Target="https://otr-soft.ru/upload/medialibrary/eda/informaciya_zalogodatelya_1.png" TargetMode="External"/><Relationship Id="rId191" Type="http://schemas.openxmlformats.org/officeDocument/2006/relationships/image" Target="media/image112.png"/><Relationship Id="rId205" Type="http://schemas.openxmlformats.org/officeDocument/2006/relationships/image" Target="media/image119.png"/><Relationship Id="rId247" Type="http://schemas.openxmlformats.org/officeDocument/2006/relationships/hyperlink" Target="https://otr-soft.ru/upload/medialibrary/3d5/avtoraschet.png" TargetMode="External"/><Relationship Id="rId107" Type="http://schemas.openxmlformats.org/officeDocument/2006/relationships/image" Target="media/image64.png"/><Relationship Id="rId289" Type="http://schemas.openxmlformats.org/officeDocument/2006/relationships/hyperlink" Target="https://otr-soft.ru/upload/medialibrary/551/dobavit.png" TargetMode="External"/><Relationship Id="rId11" Type="http://schemas.openxmlformats.org/officeDocument/2006/relationships/image" Target="media/image3.png"/><Relationship Id="rId53" Type="http://schemas.openxmlformats.org/officeDocument/2006/relationships/image" Target="media/image31.png"/><Relationship Id="rId149" Type="http://schemas.openxmlformats.org/officeDocument/2006/relationships/image" Target="media/image91.png"/><Relationship Id="rId314" Type="http://schemas.openxmlformats.org/officeDocument/2006/relationships/image" Target="media/image173.png"/><Relationship Id="rId95" Type="http://schemas.openxmlformats.org/officeDocument/2006/relationships/image" Target="media/image58.png"/><Relationship Id="rId160" Type="http://schemas.openxmlformats.org/officeDocument/2006/relationships/hyperlink" Target="https://otr-soft.ru/upload/medialibrary/7b8/Zalogovyj_bilet.png" TargetMode="External"/><Relationship Id="rId216" Type="http://schemas.openxmlformats.org/officeDocument/2006/relationships/hyperlink" Target="https://otr-soft.ru/upload/medialibrary/3f1/skhema_avtozalog.png" TargetMode="External"/><Relationship Id="rId258" Type="http://schemas.openxmlformats.org/officeDocument/2006/relationships/image" Target="media/image145.png"/><Relationship Id="rId22" Type="http://schemas.openxmlformats.org/officeDocument/2006/relationships/image" Target="media/image11.png"/><Relationship Id="rId64" Type="http://schemas.openxmlformats.org/officeDocument/2006/relationships/hyperlink" Target="https://otr-soft.ru/upload/medialibrary/15a/poisk_servera.png" TargetMode="External"/><Relationship Id="rId118" Type="http://schemas.openxmlformats.org/officeDocument/2006/relationships/hyperlink" Target="https://otr-soft.ru/upload/medialibrary/b88/primer_operacii.png" TargetMode="External"/><Relationship Id="rId325" Type="http://schemas.openxmlformats.org/officeDocument/2006/relationships/fontTable" Target="fontTable.xml"/><Relationship Id="rId171" Type="http://schemas.openxmlformats.org/officeDocument/2006/relationships/image" Target="media/image102.png"/><Relationship Id="rId227" Type="http://schemas.openxmlformats.org/officeDocument/2006/relationships/hyperlink" Target="https://otr-soft.ru/upload/medialibrary/1f9/kolichestvo_dnej.png" TargetMode="External"/><Relationship Id="rId269" Type="http://schemas.openxmlformats.org/officeDocument/2006/relationships/hyperlink" Target="https://otr-soft.ru/upload/medialibrary/e19/Operaciya.png" TargetMode="External"/><Relationship Id="rId33" Type="http://schemas.openxmlformats.org/officeDocument/2006/relationships/hyperlink" Target="https://otr-soft.ru/upload/medialibrary/7b2/setup.png" TargetMode="External"/><Relationship Id="rId129" Type="http://schemas.openxmlformats.org/officeDocument/2006/relationships/image" Target="media/image78.png"/><Relationship Id="rId280" Type="http://schemas.openxmlformats.org/officeDocument/2006/relationships/image" Target="media/image156.png"/><Relationship Id="rId75" Type="http://schemas.openxmlformats.org/officeDocument/2006/relationships/image" Target="media/image47.png"/><Relationship Id="rId140" Type="http://schemas.openxmlformats.org/officeDocument/2006/relationships/hyperlink" Target="https://otr-soft.ru/upload/medialibrary/09f/informaciya_zalogodatelya_2.png" TargetMode="External"/><Relationship Id="rId182" Type="http://schemas.openxmlformats.org/officeDocument/2006/relationships/hyperlink" Target="https://otr-soft.ru/upload/medialibrary/7d4/okno_spravochnika_zv.png" TargetMode="External"/><Relationship Id="rId6" Type="http://schemas.openxmlformats.org/officeDocument/2006/relationships/hyperlink" Target="https://otr-soft.ru/upload/medialibrary/25d/skhema_vygruzki_provodok.png" TargetMode="External"/><Relationship Id="rId238" Type="http://schemas.openxmlformats.org/officeDocument/2006/relationships/image" Target="media/image135.png"/><Relationship Id="rId291" Type="http://schemas.openxmlformats.org/officeDocument/2006/relationships/hyperlink" Target="https://otr-soft.ru/upload/medialibrary/0e6/zalogovyj_bilet.png" TargetMode="External"/><Relationship Id="rId305" Type="http://schemas.openxmlformats.org/officeDocument/2006/relationships/hyperlink" Target="https://otr-soft.ru/upload/medialibrary/c35/okne_obrabotki.png" TargetMode="External"/><Relationship Id="rId44" Type="http://schemas.openxmlformats.org/officeDocument/2006/relationships/hyperlink" Target="https://otr-soft.ru/upload/medialibrary/e5d/aktivirovat_na_losal.png" TargetMode="External"/><Relationship Id="rId86" Type="http://schemas.openxmlformats.org/officeDocument/2006/relationships/hyperlink" Target="https://otr-soft.ru/upload/medialibrary/a32/sinhronizaciya.png" TargetMode="External"/><Relationship Id="rId151" Type="http://schemas.openxmlformats.org/officeDocument/2006/relationships/image" Target="media/image92.png"/><Relationship Id="rId193" Type="http://schemas.openxmlformats.org/officeDocument/2006/relationships/image" Target="media/image113.png"/><Relationship Id="rId207" Type="http://schemas.openxmlformats.org/officeDocument/2006/relationships/image" Target="media/image120.png"/><Relationship Id="rId249" Type="http://schemas.openxmlformats.org/officeDocument/2006/relationships/hyperlink" Target="https://otr-soft.ru/upload/medialibrary/edc/spisok_imushchestva.png" TargetMode="External"/><Relationship Id="rId13" Type="http://schemas.openxmlformats.org/officeDocument/2006/relationships/image" Target="media/image4.png"/><Relationship Id="rId109" Type="http://schemas.openxmlformats.org/officeDocument/2006/relationships/image" Target="media/image65.png"/><Relationship Id="rId260" Type="http://schemas.openxmlformats.org/officeDocument/2006/relationships/image" Target="media/image146.png"/><Relationship Id="rId316" Type="http://schemas.openxmlformats.org/officeDocument/2006/relationships/image" Target="media/image174.png"/><Relationship Id="rId55" Type="http://schemas.openxmlformats.org/officeDocument/2006/relationships/image" Target="media/image32.png"/><Relationship Id="rId97" Type="http://schemas.openxmlformats.org/officeDocument/2006/relationships/image" Target="media/image59.png"/><Relationship Id="rId120" Type="http://schemas.openxmlformats.org/officeDocument/2006/relationships/hyperlink" Target="https://otr-soft.ru/upload/medialibrary/e85/oborotno_saldovaya_vedomost.png"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5DD4B44-6618-4415-906A-B1B40B8591D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106</TotalTime>
  <Pages>95</Pages>
  <Words>6602</Words>
  <Characters>37632</Characters>
  <Application>Microsoft Office Word</Application>
  <DocSecurity>0</DocSecurity>
  <Lines>313</Lines>
  <Paragraphs>88</Paragraphs>
  <ScaleCrop>false</ScaleCrop>
  <Company>diakov.net</Company>
  <LinksUpToDate>false</LinksUpToDate>
  <CharactersWithSpaces>44146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RePack by Diakov</dc:creator>
  <cp:keywords/>
  <dc:description/>
  <cp:lastModifiedBy>Ильшат</cp:lastModifiedBy>
  <cp:revision>30</cp:revision>
  <dcterms:created xsi:type="dcterms:W3CDTF">2020-09-04T11:10:00Z</dcterms:created>
  <dcterms:modified xsi:type="dcterms:W3CDTF">2020-12-14T11:10:00Z</dcterms:modified>
</cp:coreProperties>
</file>